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5D4049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D4049">
        <w:rPr>
          <w:b/>
          <w:sz w:val="24"/>
          <w:lang w:eastAsia="zh-TW"/>
        </w:rPr>
        <w:t>3</w:t>
      </w:r>
      <w:r w:rsidRPr="005D4049">
        <w:rPr>
          <w:b/>
          <w:sz w:val="24"/>
        </w:rPr>
        <w:t>GPP TSG-</w:t>
      </w:r>
      <w:r w:rsidRPr="005D4049">
        <w:rPr>
          <w:b/>
          <w:sz w:val="24"/>
          <w:lang w:eastAsia="zh-TW"/>
        </w:rPr>
        <w:t>RAN WG2</w:t>
      </w:r>
      <w:r w:rsidRPr="005D4049">
        <w:rPr>
          <w:b/>
          <w:sz w:val="24"/>
        </w:rPr>
        <w:t xml:space="preserve"> Meeting #</w:t>
      </w:r>
      <w:r w:rsidRPr="005D4049">
        <w:rPr>
          <w:rFonts w:hint="eastAsia"/>
          <w:b/>
          <w:sz w:val="24"/>
          <w:lang w:eastAsia="zh-TW"/>
        </w:rPr>
        <w:t>10</w:t>
      </w:r>
      <w:r w:rsidR="005F5D4B" w:rsidRPr="005D4049">
        <w:rPr>
          <w:b/>
          <w:sz w:val="24"/>
          <w:lang w:eastAsia="zh-TW"/>
        </w:rPr>
        <w:t>3</w:t>
      </w:r>
      <w:r w:rsidRPr="005D4049">
        <w:rPr>
          <w:b/>
          <w:i/>
          <w:sz w:val="28"/>
          <w:lang w:eastAsia="zh-TW"/>
        </w:rPr>
        <w:tab/>
      </w:r>
      <w:r w:rsidR="005D4049">
        <w:rPr>
          <w:rFonts w:cs="Arial"/>
          <w:b/>
          <w:i/>
          <w:sz w:val="28"/>
          <w:lang w:eastAsia="zh-TW"/>
        </w:rPr>
        <w:t>R2-1812844</w:t>
      </w:r>
    </w:p>
    <w:p w:rsidR="00DE6200" w:rsidRPr="00CB7CD3" w:rsidRDefault="005F5D4B" w:rsidP="00DE6200">
      <w:pPr>
        <w:pStyle w:val="CRCoverPage"/>
        <w:spacing w:after="0"/>
        <w:rPr>
          <w:b/>
          <w:sz w:val="24"/>
          <w:lang w:eastAsia="zh-TW"/>
        </w:rPr>
      </w:pPr>
      <w:r w:rsidRPr="005F5D4B">
        <w:rPr>
          <w:b/>
          <w:sz w:val="24"/>
          <w:lang w:eastAsia="zh-TW"/>
        </w:rPr>
        <w:t>Gothenburg</w:t>
      </w:r>
      <w:r w:rsidR="00DE6200">
        <w:rPr>
          <w:b/>
          <w:sz w:val="24"/>
        </w:rPr>
        <w:t xml:space="preserve">, </w:t>
      </w:r>
      <w:r w:rsidRPr="005F5D4B">
        <w:rPr>
          <w:b/>
          <w:sz w:val="24"/>
        </w:rPr>
        <w:t>Sweden</w:t>
      </w:r>
      <w:r w:rsidR="00DE6200">
        <w:rPr>
          <w:b/>
          <w:sz w:val="24"/>
        </w:rPr>
        <w:t xml:space="preserve">, </w:t>
      </w:r>
      <w:r w:rsidRPr="005F5D4B">
        <w:rPr>
          <w:b/>
          <w:sz w:val="24"/>
          <w:lang w:eastAsia="zh-TW"/>
        </w:rPr>
        <w:t>20th - 24th August 2018</w:t>
      </w:r>
      <w:r w:rsidR="00DE6200">
        <w:rPr>
          <w:rFonts w:hint="eastAsia"/>
          <w:b/>
          <w:sz w:val="24"/>
          <w:lang w:eastAsia="zh-TW"/>
        </w:rPr>
        <w:t xml:space="preserve">                                   </w:t>
      </w:r>
    </w:p>
    <w:p w:rsidR="00DE6200" w:rsidRPr="00CB7CD3" w:rsidRDefault="00DE6200" w:rsidP="00DE6200">
      <w:pPr>
        <w:pStyle w:val="3GPPHeader"/>
        <w:spacing w:afterLines="50" w:after="180"/>
      </w:pP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B53BB">
        <w:rPr>
          <w:rFonts w:ascii="Arial" w:hAnsi="Arial" w:cs="Arial" w:hint="eastAsia"/>
          <w:sz w:val="22"/>
          <w:szCs w:val="22"/>
          <w:lang w:eastAsia="zh-TW"/>
        </w:rPr>
        <w:t>10.</w:t>
      </w:r>
      <w:r w:rsidR="00DB53BB">
        <w:rPr>
          <w:rFonts w:ascii="Arial" w:hAnsi="Arial" w:cs="Arial"/>
          <w:sz w:val="22"/>
          <w:szCs w:val="22"/>
          <w:lang w:eastAsia="zh-TW"/>
        </w:rPr>
        <w:t>3.1.4.</w:t>
      </w:r>
      <w:r w:rsidR="000F458F">
        <w:rPr>
          <w:rFonts w:ascii="Arial" w:hAnsi="Arial" w:cs="Arial"/>
          <w:sz w:val="22"/>
          <w:szCs w:val="22"/>
          <w:lang w:eastAsia="zh-TW"/>
        </w:rPr>
        <w:t>2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559B6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EE6011">
        <w:rPr>
          <w:rFonts w:ascii="Arial" w:hAnsi="Arial" w:cs="Arial"/>
          <w:sz w:val="22"/>
          <w:szCs w:val="22"/>
          <w:lang w:val="en-US" w:eastAsia="zh-TW"/>
        </w:rPr>
        <w:t xml:space="preserve">issues in </w:t>
      </w:r>
      <w:r w:rsidR="00AA05CE">
        <w:rPr>
          <w:rFonts w:ascii="Arial" w:hAnsi="Arial" w:cs="Arial"/>
          <w:sz w:val="22"/>
          <w:szCs w:val="22"/>
          <w:lang w:val="en-US" w:eastAsia="zh-TW"/>
        </w:rPr>
        <w:t>switching from CBRA to CFRA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F86E25" w:rsidRDefault="00F86E25" w:rsidP="009456B4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the previous meeting </w:t>
      </w:r>
      <w:r>
        <w:rPr>
          <w:rFonts w:ascii="Times New Roman" w:hAnsi="Times New Roman" w:cs="Times New Roman"/>
          <w:sz w:val="22"/>
          <w:lang w:val="en-GB"/>
        </w:rPr>
        <w:t>RAN2#</w:t>
      </w:r>
      <w:r>
        <w:rPr>
          <w:rFonts w:ascii="Times New Roman" w:hAnsi="Times New Roman" w:cs="Times New Roman" w:hint="eastAsia"/>
          <w:sz w:val="22"/>
          <w:lang w:val="en-GB"/>
        </w:rPr>
        <w:t>AH-180</w:t>
      </w:r>
      <w:r>
        <w:rPr>
          <w:rFonts w:ascii="Times New Roman" w:hAnsi="Times New Roman" w:cs="Times New Roman"/>
          <w:sz w:val="22"/>
          <w:lang w:val="en-GB"/>
        </w:rPr>
        <w:t xml:space="preserve">7, </w:t>
      </w:r>
      <w:r w:rsidR="003F5177">
        <w:rPr>
          <w:rFonts w:ascii="Times New Roman" w:hAnsi="Times New Roman" w:cs="Times New Roman"/>
          <w:sz w:val="22"/>
          <w:lang w:val="en-GB"/>
        </w:rPr>
        <w:t>an issue regarding possible data loss in Msg3 when switc</w:t>
      </w:r>
      <w:r w:rsidR="005839CA">
        <w:rPr>
          <w:rFonts w:ascii="Times New Roman" w:hAnsi="Times New Roman" w:cs="Times New Roman"/>
          <w:sz w:val="22"/>
          <w:lang w:val="en-GB"/>
        </w:rPr>
        <w:t xml:space="preserve">hing from CBRA to CFRA has been </w:t>
      </w:r>
      <w:r w:rsidR="003F5177">
        <w:rPr>
          <w:rFonts w:ascii="Times New Roman" w:hAnsi="Times New Roman" w:cs="Times New Roman"/>
          <w:sz w:val="22"/>
          <w:lang w:val="en-GB"/>
        </w:rPr>
        <w:t>discussed:</w:t>
      </w:r>
    </w:p>
    <w:p w:rsidR="001973CB" w:rsidRDefault="001973CB" w:rsidP="00C517C3">
      <w:pPr>
        <w:spacing w:line="240" w:lineRule="exact"/>
        <w:rPr>
          <w:rFonts w:ascii="Times New Roman" w:hAnsi="Times New Roman" w:cs="Times New Roman"/>
          <w:sz w:val="22"/>
          <w:lang w:val="en-GB"/>
        </w:rPr>
      </w:pPr>
    </w:p>
    <w:p w:rsidR="000F4A3F" w:rsidRPr="000F4A3F" w:rsidRDefault="000F4A3F" w:rsidP="00C517C3">
      <w:pPr>
        <w:spacing w:line="240" w:lineRule="exact"/>
        <w:rPr>
          <w:rFonts w:ascii="Arial" w:hAnsi="Arial" w:cs="Arial"/>
          <w:sz w:val="20"/>
          <w:szCs w:val="20"/>
          <w:lang w:val="x-none"/>
        </w:rPr>
      </w:pPr>
      <w:r w:rsidRPr="007752D9">
        <w:rPr>
          <w:rFonts w:ascii="Arial" w:hAnsi="Arial" w:cs="Arial"/>
          <w:sz w:val="20"/>
          <w:szCs w:val="20"/>
          <w:u w:val="single"/>
          <w:lang w:val="x-none"/>
        </w:rPr>
        <w:t>R2-1810157</w:t>
      </w:r>
      <w:r w:rsidRPr="000F4A3F">
        <w:rPr>
          <w:rFonts w:ascii="Arial" w:hAnsi="Arial" w:cs="Arial"/>
          <w:sz w:val="20"/>
          <w:szCs w:val="20"/>
          <w:lang w:val="x-none"/>
        </w:rPr>
        <w:tab/>
        <w:t>Msg3 handling when switching from CBRA to CFRA</w:t>
      </w:r>
      <w:r w:rsidRPr="000F4A3F">
        <w:rPr>
          <w:rFonts w:ascii="Arial" w:hAnsi="Arial" w:cs="Arial"/>
          <w:sz w:val="20"/>
          <w:szCs w:val="20"/>
          <w:lang w:val="x-none"/>
        </w:rPr>
        <w:tab/>
        <w:t>Nokia, Nokia Shanghai Bell</w:t>
      </w:r>
      <w:r w:rsidRPr="000F4A3F">
        <w:rPr>
          <w:rFonts w:ascii="Arial" w:hAnsi="Arial" w:cs="Arial"/>
          <w:sz w:val="20"/>
          <w:szCs w:val="20"/>
          <w:lang w:val="x-none"/>
        </w:rPr>
        <w:tab/>
        <w:t>discussion</w:t>
      </w:r>
      <w:r w:rsidRPr="000F4A3F">
        <w:rPr>
          <w:rFonts w:ascii="Arial" w:hAnsi="Arial" w:cs="Arial"/>
          <w:sz w:val="20"/>
          <w:szCs w:val="20"/>
          <w:lang w:val="x-none"/>
        </w:rPr>
        <w:tab/>
        <w:t>Rel-15</w:t>
      </w:r>
      <w:r w:rsidRPr="000F4A3F">
        <w:rPr>
          <w:rFonts w:ascii="Arial" w:hAnsi="Arial" w:cs="Arial"/>
          <w:sz w:val="20"/>
          <w:szCs w:val="20"/>
          <w:lang w:val="x-none"/>
        </w:rPr>
        <w:tab/>
        <w:t>NR_newRAT</w:t>
      </w:r>
    </w:p>
    <w:p w:rsidR="000F4A3F" w:rsidRPr="00462FBD" w:rsidRDefault="000F4A3F" w:rsidP="00C517C3">
      <w:pPr>
        <w:spacing w:line="240" w:lineRule="exact"/>
        <w:ind w:left="480" w:firstLine="480"/>
        <w:rPr>
          <w:rFonts w:ascii="Arial" w:hAnsi="Arial" w:cs="Arial"/>
          <w:b/>
          <w:i/>
          <w:sz w:val="20"/>
          <w:szCs w:val="20"/>
          <w:lang w:val="en-GB"/>
        </w:rPr>
      </w:pPr>
      <w:r w:rsidRPr="00462FBD">
        <w:rPr>
          <w:rFonts w:ascii="Arial" w:hAnsi="Arial" w:cs="Arial"/>
          <w:b/>
          <w:i/>
          <w:sz w:val="20"/>
          <w:szCs w:val="20"/>
          <w:lang w:val="en-GB"/>
        </w:rPr>
        <w:t>Noted</w:t>
      </w:r>
    </w:p>
    <w:p w:rsidR="000F4A3F" w:rsidRPr="000F4A3F" w:rsidRDefault="000F4A3F" w:rsidP="00C517C3">
      <w:pPr>
        <w:spacing w:line="240" w:lineRule="exact"/>
        <w:rPr>
          <w:rFonts w:ascii="Arial" w:hAnsi="Arial" w:cs="Arial"/>
          <w:sz w:val="20"/>
          <w:szCs w:val="20"/>
          <w:lang w:val="x-none"/>
        </w:rPr>
      </w:pPr>
      <w:r w:rsidRPr="007752D9">
        <w:rPr>
          <w:rFonts w:ascii="Arial" w:hAnsi="Arial" w:cs="Arial"/>
          <w:sz w:val="20"/>
          <w:szCs w:val="20"/>
          <w:u w:val="single"/>
          <w:lang w:val="x-none"/>
        </w:rPr>
        <w:t>R2-1810158</w:t>
      </w:r>
      <w:r w:rsidRPr="000F4A3F">
        <w:rPr>
          <w:rFonts w:ascii="Arial" w:hAnsi="Arial" w:cs="Arial"/>
          <w:sz w:val="20"/>
          <w:szCs w:val="20"/>
          <w:lang w:val="x-none"/>
        </w:rPr>
        <w:tab/>
        <w:t>Correction to preamble group selection for CBRA</w:t>
      </w:r>
      <w:r w:rsidRPr="000F4A3F">
        <w:rPr>
          <w:rFonts w:ascii="Arial" w:hAnsi="Arial" w:cs="Arial"/>
          <w:sz w:val="20"/>
          <w:szCs w:val="20"/>
          <w:lang w:val="x-none"/>
        </w:rPr>
        <w:tab/>
        <w:t>Nokia, Nokia Shanghai Bell</w:t>
      </w:r>
      <w:r w:rsidRPr="000F4A3F">
        <w:rPr>
          <w:rFonts w:ascii="Arial" w:hAnsi="Arial" w:cs="Arial"/>
          <w:sz w:val="20"/>
          <w:szCs w:val="20"/>
          <w:lang w:val="x-none"/>
        </w:rPr>
        <w:tab/>
        <w:t>CR</w:t>
      </w:r>
      <w:r w:rsidRPr="000F4A3F">
        <w:rPr>
          <w:rFonts w:ascii="Arial" w:hAnsi="Arial" w:cs="Arial"/>
          <w:sz w:val="20"/>
          <w:szCs w:val="20"/>
          <w:lang w:val="x-none"/>
        </w:rPr>
        <w:tab/>
        <w:t>Rel-15</w:t>
      </w:r>
      <w:r w:rsidRPr="000F4A3F">
        <w:rPr>
          <w:rFonts w:ascii="Arial" w:hAnsi="Arial" w:cs="Arial"/>
          <w:sz w:val="20"/>
          <w:szCs w:val="20"/>
          <w:lang w:val="x-none"/>
        </w:rPr>
        <w:tab/>
        <w:t>38.321</w:t>
      </w:r>
      <w:r w:rsidRPr="000F4A3F">
        <w:rPr>
          <w:rFonts w:ascii="Arial" w:hAnsi="Arial" w:cs="Arial"/>
          <w:sz w:val="20"/>
          <w:szCs w:val="20"/>
          <w:lang w:val="x-none"/>
        </w:rPr>
        <w:tab/>
        <w:t>15.2.0</w:t>
      </w:r>
      <w:r w:rsidRPr="000F4A3F">
        <w:rPr>
          <w:rFonts w:ascii="Arial" w:hAnsi="Arial" w:cs="Arial"/>
          <w:sz w:val="20"/>
          <w:szCs w:val="20"/>
          <w:lang w:val="x-none"/>
        </w:rPr>
        <w:tab/>
        <w:t>0247</w:t>
      </w:r>
      <w:r w:rsidRPr="000F4A3F">
        <w:rPr>
          <w:rFonts w:ascii="Arial" w:hAnsi="Arial" w:cs="Arial"/>
          <w:sz w:val="20"/>
          <w:szCs w:val="20"/>
          <w:lang w:val="x-none"/>
        </w:rPr>
        <w:tab/>
        <w:t>-</w:t>
      </w:r>
      <w:r w:rsidRPr="000F4A3F">
        <w:rPr>
          <w:rFonts w:ascii="Arial" w:hAnsi="Arial" w:cs="Arial"/>
          <w:sz w:val="20"/>
          <w:szCs w:val="20"/>
          <w:lang w:val="x-none"/>
        </w:rPr>
        <w:tab/>
        <w:t>F</w:t>
      </w:r>
      <w:r w:rsidRPr="000F4A3F">
        <w:rPr>
          <w:rFonts w:ascii="Arial" w:hAnsi="Arial" w:cs="Arial"/>
          <w:sz w:val="20"/>
          <w:szCs w:val="20"/>
          <w:lang w:val="x-none"/>
        </w:rPr>
        <w:tab/>
        <w:t>NR_newRAT</w:t>
      </w:r>
    </w:p>
    <w:p w:rsidR="000F4A3F" w:rsidRPr="00462FBD" w:rsidRDefault="000F4A3F" w:rsidP="00C517C3">
      <w:pPr>
        <w:spacing w:line="240" w:lineRule="exact"/>
        <w:ind w:left="480" w:firstLine="480"/>
        <w:rPr>
          <w:rFonts w:ascii="Arial" w:hAnsi="Arial" w:cs="Arial"/>
          <w:b/>
          <w:i/>
          <w:sz w:val="20"/>
          <w:szCs w:val="20"/>
          <w:lang w:val="en-GB"/>
        </w:rPr>
      </w:pPr>
      <w:r w:rsidRPr="00462FBD">
        <w:rPr>
          <w:rFonts w:ascii="Arial" w:hAnsi="Arial" w:cs="Arial"/>
          <w:b/>
          <w:i/>
          <w:sz w:val="20"/>
          <w:szCs w:val="20"/>
          <w:lang w:val="en-GB"/>
        </w:rPr>
        <w:t>Postponed</w:t>
      </w:r>
    </w:p>
    <w:p w:rsidR="000F4A3F" w:rsidRPr="000F4A3F" w:rsidRDefault="000F4A3F" w:rsidP="00C517C3">
      <w:pPr>
        <w:spacing w:line="240" w:lineRule="exact"/>
        <w:rPr>
          <w:rFonts w:ascii="Arial" w:hAnsi="Arial" w:cs="Arial"/>
          <w:sz w:val="20"/>
          <w:szCs w:val="20"/>
          <w:lang w:val="x-none"/>
        </w:rPr>
      </w:pPr>
      <w:r w:rsidRPr="003E6585">
        <w:rPr>
          <w:rFonts w:ascii="Arial" w:hAnsi="Arial" w:cs="Arial"/>
          <w:sz w:val="20"/>
          <w:szCs w:val="20"/>
          <w:u w:val="single"/>
          <w:lang w:val="x-none"/>
        </w:rPr>
        <w:t>R2-1810084</w:t>
      </w:r>
      <w:r w:rsidRPr="000F4A3F">
        <w:rPr>
          <w:rFonts w:ascii="Arial" w:hAnsi="Arial" w:cs="Arial"/>
          <w:sz w:val="20"/>
          <w:szCs w:val="20"/>
          <w:lang w:val="x-none"/>
        </w:rPr>
        <w:tab/>
        <w:t>UE switch from CBRA to CFRA and possible issues</w:t>
      </w:r>
      <w:r w:rsidRPr="000F4A3F">
        <w:rPr>
          <w:rFonts w:ascii="Arial" w:hAnsi="Arial" w:cs="Arial"/>
          <w:sz w:val="20"/>
          <w:szCs w:val="20"/>
          <w:lang w:val="x-none"/>
        </w:rPr>
        <w:tab/>
        <w:t>Ericsson</w:t>
      </w:r>
      <w:r w:rsidRPr="000F4A3F">
        <w:rPr>
          <w:rFonts w:ascii="Arial" w:hAnsi="Arial" w:cs="Arial"/>
          <w:sz w:val="20"/>
          <w:szCs w:val="20"/>
          <w:lang w:val="x-none"/>
        </w:rPr>
        <w:tab/>
        <w:t>discussion</w:t>
      </w:r>
      <w:r w:rsidRPr="000F4A3F">
        <w:rPr>
          <w:rFonts w:ascii="Arial" w:hAnsi="Arial" w:cs="Arial"/>
          <w:sz w:val="20"/>
          <w:szCs w:val="20"/>
          <w:lang w:val="x-none"/>
        </w:rPr>
        <w:tab/>
        <w:t>Rel-15</w:t>
      </w:r>
      <w:r w:rsidRPr="000F4A3F">
        <w:rPr>
          <w:rFonts w:ascii="Arial" w:hAnsi="Arial" w:cs="Arial"/>
          <w:sz w:val="20"/>
          <w:szCs w:val="20"/>
          <w:lang w:val="x-none"/>
        </w:rPr>
        <w:tab/>
        <w:t>NR_newRAT-Core</w:t>
      </w:r>
    </w:p>
    <w:p w:rsidR="000F4A3F" w:rsidRPr="00462FBD" w:rsidRDefault="000F4A3F" w:rsidP="00C517C3">
      <w:pPr>
        <w:spacing w:line="240" w:lineRule="exact"/>
        <w:ind w:left="480" w:firstLine="480"/>
        <w:rPr>
          <w:rFonts w:ascii="Times New Roman" w:hAnsi="Times New Roman" w:cs="Times New Roman"/>
          <w:b/>
          <w:i/>
          <w:sz w:val="22"/>
          <w:lang w:val="en-GB"/>
        </w:rPr>
      </w:pPr>
      <w:r w:rsidRPr="00462FBD">
        <w:rPr>
          <w:rFonts w:ascii="Times New Roman" w:hAnsi="Times New Roman" w:cs="Times New Roman"/>
          <w:b/>
          <w:i/>
          <w:sz w:val="22"/>
          <w:lang w:val="en-GB"/>
        </w:rPr>
        <w:t>Noted</w:t>
      </w:r>
    </w:p>
    <w:p w:rsidR="000F4A3F" w:rsidRPr="000F4A3F" w:rsidRDefault="000F4A3F" w:rsidP="001973CB">
      <w:p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>DISCSUSSION on 3 papers above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Samsung think the issue is there, and the UE should rebuild the MAC PDU in all cases.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Lenovo think the Nokia solution is simpler.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>ASUStek think that it is not good to restrict preamble group A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CATT also think that the UE should rebuild the MAC PDU.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Ericsson think that the Nokia solution means that for CFRA the grant size would always need to be the same as for CBRA group A, which is a serious restriction. Nokia agrees this is the consequence.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LG wonders if the Nokia solution really works, as CBRA grant for group A doesn’t need to be one and the same.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ASUStek wonders if rebuild of the MAC PDU is a new behavior.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Google think that if the PDU is rebuilt, LCP etc need to be redone, and don’t understand how that can work.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>Leonovo think that we should not loose that data.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ASUStek think that also for Beam Failure, MSG3 data will be lost. </w:t>
      </w:r>
    </w:p>
    <w:p w:rsidR="000F4A3F" w:rsidRPr="000F4A3F" w:rsidRDefault="000F4A3F" w:rsidP="001973CB">
      <w:pPr>
        <w:numPr>
          <w:ilvl w:val="0"/>
          <w:numId w:val="3"/>
        </w:numPr>
        <w:spacing w:line="220" w:lineRule="exact"/>
        <w:rPr>
          <w:rFonts w:ascii="Times New Roman" w:hAnsi="Times New Roman" w:cs="Times New Roman"/>
          <w:i/>
          <w:sz w:val="20"/>
          <w:szCs w:val="20"/>
        </w:rPr>
      </w:pPr>
      <w:r w:rsidRPr="000F4A3F">
        <w:rPr>
          <w:rFonts w:ascii="Times New Roman" w:hAnsi="Times New Roman" w:cs="Times New Roman"/>
          <w:i/>
          <w:sz w:val="20"/>
          <w:szCs w:val="20"/>
        </w:rPr>
        <w:t xml:space="preserve">Chair: there seems to be support to not lose the data at CFRA/CBRA switch, but not how to do this. </w:t>
      </w:r>
    </w:p>
    <w:p w:rsidR="000F4A3F" w:rsidRDefault="000F4A3F" w:rsidP="00462FBD">
      <w:pPr>
        <w:ind w:left="480" w:firstLine="480"/>
        <w:rPr>
          <w:rFonts w:ascii="Times New Roman" w:hAnsi="Times New Roman" w:cs="Times New Roman"/>
          <w:b/>
          <w:i/>
          <w:sz w:val="22"/>
        </w:rPr>
      </w:pPr>
      <w:r w:rsidRPr="00462FBD">
        <w:rPr>
          <w:rFonts w:ascii="Times New Roman" w:hAnsi="Times New Roman" w:cs="Times New Roman"/>
          <w:b/>
          <w:i/>
          <w:sz w:val="22"/>
        </w:rPr>
        <w:t>Postpone</w:t>
      </w:r>
    </w:p>
    <w:p w:rsidR="001973CB" w:rsidRPr="00462FBD" w:rsidRDefault="001973CB" w:rsidP="00462FBD">
      <w:pPr>
        <w:ind w:left="480" w:firstLine="480"/>
        <w:rPr>
          <w:rFonts w:ascii="Times New Roman" w:hAnsi="Times New Roman" w:cs="Times New Roman"/>
          <w:b/>
          <w:i/>
          <w:sz w:val="22"/>
        </w:rPr>
      </w:pPr>
    </w:p>
    <w:p w:rsidR="006105B4" w:rsidRPr="00634C47" w:rsidRDefault="00634C47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</w:t>
      </w:r>
      <w:r w:rsidR="000F4A3F">
        <w:rPr>
          <w:rFonts w:ascii="Times New Roman" w:hAnsi="Times New Roman" w:cs="Times New Roman"/>
          <w:sz w:val="22"/>
          <w:lang w:val="x-none"/>
        </w:rPr>
        <w:t>further</w:t>
      </w:r>
      <w:r w:rsidR="005839CA">
        <w:rPr>
          <w:rFonts w:ascii="Times New Roman" w:hAnsi="Times New Roman" w:cs="Times New Roman"/>
          <w:sz w:val="22"/>
          <w:lang w:val="x-none"/>
        </w:rPr>
        <w:t xml:space="preserve"> analyze</w:t>
      </w:r>
      <w:r w:rsidR="00894B8F">
        <w:rPr>
          <w:rFonts w:ascii="Times New Roman" w:hAnsi="Times New Roman" w:cs="Times New Roman"/>
          <w:sz w:val="22"/>
          <w:lang w:val="x-none"/>
        </w:rPr>
        <w:t>s</w:t>
      </w:r>
      <w:r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0F4A3F">
        <w:rPr>
          <w:rFonts w:ascii="Times New Roman" w:hAnsi="Times New Roman" w:cs="Times New Roman"/>
          <w:sz w:val="22"/>
          <w:lang w:val="x-none"/>
        </w:rPr>
        <w:t>the</w:t>
      </w:r>
      <w:r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894B8F">
        <w:rPr>
          <w:rFonts w:ascii="Times New Roman" w:hAnsi="Times New Roman" w:cs="Times New Roman"/>
          <w:sz w:val="22"/>
          <w:lang w:val="x-none"/>
        </w:rPr>
        <w:t xml:space="preserve">issues </w:t>
      </w:r>
      <w:r>
        <w:rPr>
          <w:rFonts w:ascii="Times New Roman" w:hAnsi="Times New Roman" w:cs="Times New Roman"/>
          <w:sz w:val="22"/>
        </w:rPr>
        <w:t>when UE switches from CBRA to CFRA in one random access procedure</w:t>
      </w:r>
      <w:r w:rsidR="00894B8F">
        <w:rPr>
          <w:rFonts w:ascii="Times New Roman" w:hAnsi="Times New Roman" w:cs="Times New Roman"/>
          <w:sz w:val="22"/>
        </w:rPr>
        <w:t xml:space="preserve"> and the possible solutions to address the issues</w:t>
      </w:r>
      <w:r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664AD8" w:rsidRDefault="00AB4F40" w:rsidP="0001281D">
      <w:pPr>
        <w:rPr>
          <w:rFonts w:ascii="Times New Roman" w:hAnsi="Times New Roman" w:cs="Times New Roman"/>
          <w:sz w:val="22"/>
          <w:lang w:val="en-GB"/>
        </w:rPr>
      </w:pPr>
      <w:r w:rsidRPr="00AB4F40">
        <w:rPr>
          <w:rFonts w:ascii="Times New Roman" w:hAnsi="Times New Roman" w:cs="Times New Roman" w:hint="eastAsia"/>
          <w:sz w:val="22"/>
          <w:lang w:val="en-GB"/>
        </w:rPr>
        <w:t>As mentioned in previous contributions</w:t>
      </w:r>
      <w:r w:rsidR="005572C8">
        <w:rPr>
          <w:rFonts w:ascii="Times New Roman" w:hAnsi="Times New Roman" w:cs="Times New Roman"/>
          <w:sz w:val="22"/>
          <w:lang w:val="en-GB"/>
        </w:rPr>
        <w:t xml:space="preserve"> in RAN2#AH-1807</w:t>
      </w:r>
      <w:r w:rsidR="00B64AB4">
        <w:rPr>
          <w:rFonts w:ascii="Times New Roman" w:hAnsi="Times New Roman" w:cs="Times New Roman"/>
          <w:sz w:val="22"/>
          <w:lang w:val="en-GB"/>
        </w:rPr>
        <w:t xml:space="preserve"> (</w:t>
      </w:r>
      <w:r w:rsidR="00B64AB4" w:rsidRPr="00B64AB4">
        <w:rPr>
          <w:rFonts w:ascii="Times New Roman" w:hAnsi="Times New Roman" w:cs="Times New Roman"/>
          <w:sz w:val="22"/>
          <w:lang w:val="en-GB"/>
        </w:rPr>
        <w:t>R2-1810157</w:t>
      </w:r>
      <w:r w:rsidR="00B64AB4">
        <w:rPr>
          <w:rFonts w:ascii="Times New Roman" w:hAnsi="Times New Roman" w:cs="Times New Roman"/>
          <w:sz w:val="22"/>
          <w:lang w:val="en-GB"/>
        </w:rPr>
        <w:t xml:space="preserve">, </w:t>
      </w:r>
      <w:r w:rsidR="00B64AB4" w:rsidRPr="00B64AB4">
        <w:rPr>
          <w:rFonts w:ascii="Times New Roman" w:hAnsi="Times New Roman" w:cs="Times New Roman"/>
          <w:sz w:val="22"/>
          <w:lang w:val="en-GB"/>
        </w:rPr>
        <w:t>R2-1810084</w:t>
      </w:r>
      <w:r w:rsidRPr="00AB4F40">
        <w:rPr>
          <w:rFonts w:ascii="Times New Roman" w:hAnsi="Times New Roman" w:cs="Times New Roman" w:hint="eastAsia"/>
          <w:sz w:val="22"/>
          <w:lang w:val="en-GB"/>
        </w:rPr>
        <w:t>),</w:t>
      </w:r>
      <w:r w:rsidR="00B24D5F">
        <w:rPr>
          <w:rFonts w:ascii="Times New Roman" w:hAnsi="Times New Roman" w:cs="Times New Roman"/>
          <w:sz w:val="22"/>
          <w:lang w:val="en-GB"/>
        </w:rPr>
        <w:t xml:space="preserve"> </w:t>
      </w:r>
      <w:r w:rsidR="005572C8">
        <w:rPr>
          <w:rFonts w:ascii="Times New Roman" w:hAnsi="Times New Roman" w:cs="Times New Roman"/>
          <w:sz w:val="22"/>
          <w:lang w:val="en-GB"/>
        </w:rPr>
        <w:t xml:space="preserve">when performing a Random Access Procedure, a UE may </w:t>
      </w:r>
      <w:r w:rsidR="000262AA">
        <w:rPr>
          <w:rFonts w:ascii="Times New Roman" w:hAnsi="Times New Roman" w:cs="Times New Roman"/>
          <w:sz w:val="22"/>
          <w:lang w:val="en-GB"/>
        </w:rPr>
        <w:t>switch</w:t>
      </w:r>
      <w:r w:rsidR="005572C8">
        <w:rPr>
          <w:rFonts w:ascii="Times New Roman" w:hAnsi="Times New Roman" w:cs="Times New Roman"/>
          <w:sz w:val="22"/>
          <w:lang w:val="en-GB"/>
        </w:rPr>
        <w:t xml:space="preserve"> from </w:t>
      </w:r>
      <w:r w:rsidR="0008130C">
        <w:rPr>
          <w:rFonts w:ascii="Times New Roman" w:hAnsi="Times New Roman" w:cs="Times New Roman"/>
          <w:sz w:val="22"/>
          <w:lang w:val="en-GB"/>
        </w:rPr>
        <w:t xml:space="preserve">CBRA to CFRA </w:t>
      </w:r>
      <w:r w:rsidR="009D3DBE">
        <w:rPr>
          <w:rFonts w:ascii="Times New Roman" w:hAnsi="Times New Roman" w:cs="Times New Roman"/>
          <w:sz w:val="22"/>
          <w:lang w:val="en-GB"/>
        </w:rPr>
        <w:t xml:space="preserve">due to dynamic changes </w:t>
      </w:r>
      <w:r w:rsidR="00A14293">
        <w:rPr>
          <w:rFonts w:ascii="Times New Roman" w:hAnsi="Times New Roman" w:cs="Times New Roman"/>
          <w:sz w:val="22"/>
          <w:lang w:val="en-GB"/>
        </w:rPr>
        <w:t>of</w:t>
      </w:r>
      <w:r w:rsidR="009D3DBE">
        <w:rPr>
          <w:rFonts w:ascii="Times New Roman" w:hAnsi="Times New Roman" w:cs="Times New Roman"/>
          <w:sz w:val="22"/>
          <w:lang w:val="en-GB"/>
        </w:rPr>
        <w:t xml:space="preserve"> quality of beams.</w:t>
      </w:r>
      <w:r w:rsidR="000262AA">
        <w:rPr>
          <w:rFonts w:ascii="Times New Roman" w:hAnsi="Times New Roman" w:cs="Times New Roman"/>
          <w:sz w:val="22"/>
          <w:lang w:val="en-GB"/>
        </w:rPr>
        <w:t xml:space="preserve"> </w:t>
      </w:r>
      <w:r w:rsidR="001F362B">
        <w:rPr>
          <w:rFonts w:ascii="Times New Roman" w:hAnsi="Times New Roman" w:cs="Times New Roman"/>
          <w:sz w:val="22"/>
          <w:lang w:val="en-GB"/>
        </w:rPr>
        <w:t>If</w:t>
      </w:r>
      <w:r w:rsidR="000262AA">
        <w:rPr>
          <w:rFonts w:ascii="Times New Roman" w:hAnsi="Times New Roman" w:cs="Times New Roman"/>
          <w:sz w:val="22"/>
          <w:lang w:val="en-GB"/>
        </w:rPr>
        <w:t xml:space="preserve"> the size of</w:t>
      </w:r>
      <w:r w:rsidR="00EE6011">
        <w:rPr>
          <w:rFonts w:ascii="Times New Roman" w:hAnsi="Times New Roman" w:cs="Times New Roman"/>
          <w:sz w:val="22"/>
          <w:lang w:val="en-GB"/>
        </w:rPr>
        <w:t xml:space="preserve"> the uplink grant given by the Random A</w:t>
      </w:r>
      <w:r w:rsidR="000262AA">
        <w:rPr>
          <w:rFonts w:ascii="Times New Roman" w:hAnsi="Times New Roman" w:cs="Times New Roman"/>
          <w:sz w:val="22"/>
          <w:lang w:val="en-GB"/>
        </w:rPr>
        <w:t xml:space="preserve">ccess response in CFRA is different from the </w:t>
      </w:r>
      <w:r w:rsidR="000262AA">
        <w:rPr>
          <w:rFonts w:ascii="Times New Roman" w:hAnsi="Times New Roman" w:cs="Times New Roman"/>
          <w:sz w:val="22"/>
          <w:lang w:val="en-GB"/>
        </w:rPr>
        <w:lastRenderedPageBreak/>
        <w:t xml:space="preserve">size of generated Msg3 MAC PDU in the Msg3 buffer, there will be undefined </w:t>
      </w:r>
      <w:r w:rsidR="00114FE5">
        <w:rPr>
          <w:rFonts w:ascii="Times New Roman" w:hAnsi="Times New Roman" w:cs="Times New Roman"/>
          <w:sz w:val="22"/>
          <w:lang w:val="en-GB"/>
        </w:rPr>
        <w:t>behaviour</w:t>
      </w:r>
      <w:r w:rsidR="000262AA">
        <w:rPr>
          <w:rFonts w:ascii="Times New Roman" w:hAnsi="Times New Roman" w:cs="Times New Roman"/>
          <w:sz w:val="22"/>
          <w:lang w:val="en-GB"/>
        </w:rPr>
        <w:t xml:space="preserve"> and a possible chance of losing </w:t>
      </w:r>
      <w:r w:rsidR="00B32EC6">
        <w:rPr>
          <w:rFonts w:ascii="Times New Roman" w:hAnsi="Times New Roman" w:cs="Times New Roman"/>
          <w:sz w:val="22"/>
          <w:lang w:val="en-GB"/>
        </w:rPr>
        <w:t xml:space="preserve">data </w:t>
      </w:r>
      <w:r w:rsidR="00EF2735">
        <w:rPr>
          <w:rFonts w:ascii="Times New Roman" w:hAnsi="Times New Roman" w:cs="Times New Roman"/>
          <w:sz w:val="22"/>
          <w:lang w:val="en-GB"/>
        </w:rPr>
        <w:t xml:space="preserve">stored </w:t>
      </w:r>
      <w:r w:rsidR="00B32EC6">
        <w:rPr>
          <w:rFonts w:ascii="Times New Roman" w:hAnsi="Times New Roman" w:cs="Times New Roman"/>
          <w:sz w:val="22"/>
          <w:lang w:val="en-GB"/>
        </w:rPr>
        <w:t>in Msg3 buffer</w:t>
      </w:r>
      <w:r w:rsidR="00E44F8C">
        <w:rPr>
          <w:rFonts w:ascii="Times New Roman" w:hAnsi="Times New Roman" w:cs="Times New Roman"/>
          <w:sz w:val="22"/>
          <w:lang w:val="en-GB"/>
        </w:rPr>
        <w:t xml:space="preserve">. </w:t>
      </w:r>
    </w:p>
    <w:p w:rsidR="00AB4F40" w:rsidRPr="009414A8" w:rsidRDefault="00E44F8C" w:rsidP="0001281D">
      <w:pPr>
        <w:rPr>
          <w:rFonts w:ascii="Times New Roman" w:eastAsia="Yu Mincho" w:hAnsi="Times New Roman" w:cs="Times New Roman"/>
          <w:sz w:val="22"/>
          <w:lang w:eastAsia="ja-JP"/>
        </w:rPr>
      </w:pPr>
      <w:r>
        <w:rPr>
          <w:rFonts w:ascii="Times New Roman" w:hAnsi="Times New Roman" w:cs="Times New Roman"/>
          <w:sz w:val="22"/>
          <w:lang w:val="en-GB"/>
        </w:rPr>
        <w:t>An example is shown in Figure 1</w:t>
      </w:r>
      <w:r w:rsidR="00471E4F">
        <w:rPr>
          <w:rFonts w:ascii="Times New Roman" w:hAnsi="Times New Roman" w:cs="Times New Roman"/>
          <w:sz w:val="22"/>
          <w:lang w:val="en-GB"/>
        </w:rPr>
        <w:t xml:space="preserve"> as a UE is performing a random access procedure for handover.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471E4F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he UE first performs CBRA and assembles a</w:t>
      </w:r>
      <w:r w:rsidR="00F409E5">
        <w:rPr>
          <w:rFonts w:ascii="Times New Roman" w:hAnsi="Times New Roman" w:cs="Times New Roman"/>
          <w:sz w:val="22"/>
          <w:lang w:val="en-GB"/>
        </w:rPr>
        <w:t>n</w:t>
      </w:r>
      <w:r>
        <w:rPr>
          <w:rFonts w:ascii="Times New Roman" w:hAnsi="Times New Roman" w:cs="Times New Roman"/>
          <w:sz w:val="22"/>
          <w:lang w:val="en-GB"/>
        </w:rPr>
        <w:t xml:space="preserve"> Msg3 MAC PDU according to Random Access response RAR1.</w:t>
      </w:r>
      <w:r w:rsidR="00BE2220">
        <w:rPr>
          <w:rFonts w:ascii="Times New Roman" w:hAnsi="Times New Roman" w:cs="Times New Roman"/>
          <w:sz w:val="22"/>
          <w:lang w:val="en-GB"/>
        </w:rPr>
        <w:t xml:space="preserve"> </w:t>
      </w:r>
      <w:r w:rsidR="004B6D89">
        <w:rPr>
          <w:rFonts w:ascii="Times New Roman" w:hAnsi="Times New Roman" w:cs="Times New Roman"/>
          <w:sz w:val="22"/>
          <w:lang w:val="en-GB"/>
        </w:rPr>
        <w:t>Then, a</w:t>
      </w:r>
      <w:r w:rsidR="00BE2220">
        <w:rPr>
          <w:rFonts w:ascii="Times New Roman" w:hAnsi="Times New Roman" w:cs="Times New Roman"/>
          <w:sz w:val="22"/>
          <w:lang w:val="en-GB"/>
        </w:rPr>
        <w:t xml:space="preserve"> transmission failure occurs and the UE performs </w:t>
      </w:r>
      <w:r w:rsidR="00B93970">
        <w:rPr>
          <w:rFonts w:ascii="Times New Roman" w:hAnsi="Times New Roman" w:cs="Times New Roman"/>
          <w:sz w:val="22"/>
          <w:lang w:val="en-GB"/>
        </w:rPr>
        <w:t xml:space="preserve">a second </w:t>
      </w:r>
      <w:r w:rsidR="00BE2220">
        <w:rPr>
          <w:rFonts w:ascii="Times New Roman" w:hAnsi="Times New Roman" w:cs="Times New Roman"/>
          <w:sz w:val="22"/>
          <w:lang w:val="en-GB"/>
        </w:rPr>
        <w:t xml:space="preserve">Random Access Preamble selection and selects </w:t>
      </w:r>
      <w:r w:rsidR="00915D50">
        <w:rPr>
          <w:rFonts w:ascii="Times New Roman" w:hAnsi="Times New Roman" w:cs="Times New Roman"/>
          <w:sz w:val="22"/>
          <w:lang w:val="en-GB"/>
        </w:rPr>
        <w:t xml:space="preserve">a Contention-free </w:t>
      </w:r>
      <w:r w:rsidR="00B93970">
        <w:rPr>
          <w:rFonts w:ascii="Times New Roman" w:eastAsia="Yu Mincho" w:hAnsi="Times New Roman" w:cs="Times New Roman"/>
          <w:sz w:val="22"/>
          <w:lang w:eastAsia="ja-JP"/>
        </w:rPr>
        <w:t>preamble.</w:t>
      </w:r>
      <w:r w:rsidR="009663CB">
        <w:rPr>
          <w:rFonts w:ascii="Times New Roman" w:hAnsi="Times New Roman" w:cs="Times New Roman"/>
          <w:sz w:val="22"/>
          <w:lang w:val="en-GB"/>
        </w:rPr>
        <w:t xml:space="preserve"> </w:t>
      </w:r>
      <w:r w:rsidR="007E4B2D">
        <w:rPr>
          <w:rFonts w:ascii="Times New Roman" w:hAnsi="Times New Roman" w:cs="Times New Roman"/>
          <w:sz w:val="22"/>
          <w:lang w:val="en-GB"/>
        </w:rPr>
        <w:t>The network may provide an uplink grant in RAR2 with a size different from RAR1 since the network does not know the two preamble</w:t>
      </w:r>
      <w:r w:rsidR="00535265">
        <w:rPr>
          <w:rFonts w:ascii="Times New Roman" w:hAnsi="Times New Roman" w:cs="Times New Roman"/>
          <w:sz w:val="22"/>
          <w:lang w:val="en-GB"/>
        </w:rPr>
        <w:t>s</w:t>
      </w:r>
      <w:r w:rsidR="007E4B2D">
        <w:rPr>
          <w:rFonts w:ascii="Times New Roman" w:hAnsi="Times New Roman" w:cs="Times New Roman"/>
          <w:sz w:val="22"/>
          <w:lang w:val="en-GB"/>
        </w:rPr>
        <w:t xml:space="preserve"> are from the same UE</w:t>
      </w:r>
      <w:r w:rsidR="00EE02D2">
        <w:rPr>
          <w:rFonts w:ascii="Times New Roman" w:hAnsi="Times New Roman" w:cs="Times New Roman"/>
          <w:sz w:val="22"/>
          <w:lang w:val="en-GB"/>
        </w:rPr>
        <w:t xml:space="preserve"> for the same Random Access Procedure</w:t>
      </w:r>
      <w:r w:rsidR="007E4B2D">
        <w:rPr>
          <w:rFonts w:ascii="Times New Roman" w:hAnsi="Times New Roman" w:cs="Times New Roman"/>
          <w:sz w:val="22"/>
          <w:lang w:val="en-GB"/>
        </w:rPr>
        <w:t>.</w:t>
      </w:r>
      <w:r w:rsidR="00867C5B">
        <w:rPr>
          <w:rFonts w:ascii="Times New Roman" w:hAnsi="Times New Roman" w:cs="Times New Roman"/>
          <w:sz w:val="22"/>
          <w:lang w:val="en-GB"/>
        </w:rPr>
        <w:t xml:space="preserve"> Upon receiving RAR2, the UE considers the Random Access Procedure successfully complete and obtain</w:t>
      </w:r>
      <w:r w:rsidR="002532C9">
        <w:rPr>
          <w:rFonts w:ascii="Times New Roman" w:hAnsi="Times New Roman" w:cs="Times New Roman"/>
          <w:sz w:val="22"/>
          <w:lang w:val="en-GB"/>
        </w:rPr>
        <w:t>s</w:t>
      </w:r>
      <w:r w:rsidR="00867C5B">
        <w:rPr>
          <w:rFonts w:ascii="Times New Roman" w:hAnsi="Times New Roman" w:cs="Times New Roman"/>
          <w:sz w:val="22"/>
          <w:lang w:val="en-GB"/>
        </w:rPr>
        <w:t xml:space="preserve"> the MAC PDU in Msg3 buffer according to the specification. However, the </w:t>
      </w:r>
      <w:r w:rsidR="00CB4833">
        <w:rPr>
          <w:rFonts w:ascii="Times New Roman" w:eastAsia="Yu Mincho" w:hAnsi="Times New Roman" w:cs="Times New Roman"/>
          <w:sz w:val="22"/>
          <w:lang w:eastAsia="ja-JP"/>
        </w:rPr>
        <w:t>MAC PDU may not be able to transmit properly if the size of the UL grant in RAR2 is different from the one given in RAR1.</w:t>
      </w:r>
    </w:p>
    <w:p w:rsidR="00BE24CB" w:rsidRDefault="00E44F8C" w:rsidP="00BE24CB">
      <w:pPr>
        <w:rPr>
          <w:rFonts w:ascii="Times New Roman" w:hAnsi="Times New Roman" w:cs="Times New Roman"/>
          <w:b/>
          <w:sz w:val="22"/>
          <w:lang w:val="en-GB"/>
        </w:rPr>
      </w:pPr>
      <w:r>
        <w:object w:dxaOrig="13155" w:dyaOrig="4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163pt" o:ole="">
            <v:imagedata r:id="rId8" o:title=""/>
          </v:shape>
          <o:OLEObject Type="Embed" ProgID="Visio.Drawing.11" ShapeID="_x0000_i1025" DrawAspect="Content" ObjectID="_1595410670" r:id="rId9"/>
        </w:object>
      </w:r>
    </w:p>
    <w:p w:rsidR="00BE24CB" w:rsidRDefault="00BE24CB" w:rsidP="00BE24CB">
      <w:pPr>
        <w:jc w:val="center"/>
        <w:rPr>
          <w:lang w:val="en-GB"/>
        </w:rPr>
      </w:pPr>
      <w:r>
        <w:rPr>
          <w:rFonts w:hint="eastAsia"/>
          <w:lang w:val="en-GB"/>
        </w:rPr>
        <w:t>Figure</w:t>
      </w:r>
      <w:r>
        <w:rPr>
          <w:lang w:val="en-GB"/>
        </w:rPr>
        <w:t xml:space="preserve"> 1</w:t>
      </w:r>
      <w:r>
        <w:rPr>
          <w:rFonts w:hint="eastAsia"/>
          <w:lang w:val="en-GB"/>
        </w:rPr>
        <w:t>:</w:t>
      </w:r>
      <w:r>
        <w:rPr>
          <w:lang w:val="en-GB"/>
        </w:rPr>
        <w:t xml:space="preserve"> A UE switches from</w:t>
      </w:r>
      <w:r w:rsidR="00C26B33">
        <w:rPr>
          <w:lang w:val="en-GB"/>
        </w:rPr>
        <w:t xml:space="preserve"> CBRA</w:t>
      </w:r>
      <w:r>
        <w:rPr>
          <w:lang w:val="en-GB"/>
        </w:rPr>
        <w:t xml:space="preserve"> to </w:t>
      </w:r>
      <w:r w:rsidR="00C26B33">
        <w:rPr>
          <w:lang w:val="en-GB"/>
        </w:rPr>
        <w:t>CFRA in a RA procedure for handover</w:t>
      </w:r>
      <w:r>
        <w:rPr>
          <w:lang w:val="en-GB"/>
        </w:rPr>
        <w:t>.</w:t>
      </w:r>
    </w:p>
    <w:p w:rsidR="00223E27" w:rsidRPr="00527CF1" w:rsidRDefault="00223E27" w:rsidP="00BE24CB">
      <w:pPr>
        <w:jc w:val="center"/>
        <w:rPr>
          <w:lang w:val="en-GB"/>
        </w:rPr>
      </w:pPr>
    </w:p>
    <w:p w:rsidR="00B127CA" w:rsidRDefault="00E70CA6" w:rsidP="0001281D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Several solutions have been </w:t>
      </w:r>
      <w:r w:rsidR="00C45EB8">
        <w:rPr>
          <w:rFonts w:ascii="Times New Roman" w:hAnsi="Times New Roman" w:cs="Times New Roman"/>
          <w:sz w:val="22"/>
          <w:lang w:val="en-GB"/>
        </w:rPr>
        <w:t xml:space="preserve">brought up and </w:t>
      </w:r>
      <w:r>
        <w:rPr>
          <w:rFonts w:ascii="Times New Roman" w:hAnsi="Times New Roman" w:cs="Times New Roman" w:hint="eastAsia"/>
          <w:sz w:val="22"/>
          <w:lang w:val="en-GB"/>
        </w:rPr>
        <w:t xml:space="preserve">discussed </w:t>
      </w:r>
      <w:r w:rsidR="000144D0">
        <w:rPr>
          <w:rFonts w:ascii="Times New Roman" w:hAnsi="Times New Roman" w:cs="Times New Roman"/>
          <w:sz w:val="22"/>
          <w:lang w:val="en-GB"/>
        </w:rPr>
        <w:t xml:space="preserve">regarding this issue. </w:t>
      </w:r>
      <w:r w:rsidR="004F585B">
        <w:rPr>
          <w:rFonts w:ascii="Times New Roman" w:hAnsi="Times New Roman" w:cs="Times New Roman"/>
          <w:sz w:val="22"/>
          <w:lang w:val="en-GB"/>
        </w:rPr>
        <w:t xml:space="preserve">In </w:t>
      </w:r>
      <w:r w:rsidR="004F585B" w:rsidRPr="00B64AB4">
        <w:rPr>
          <w:rFonts w:ascii="Times New Roman" w:hAnsi="Times New Roman" w:cs="Times New Roman"/>
          <w:sz w:val="22"/>
          <w:lang w:val="en-GB"/>
        </w:rPr>
        <w:t>R2-1810157</w:t>
      </w:r>
      <w:r w:rsidR="004F585B">
        <w:rPr>
          <w:rFonts w:ascii="Times New Roman" w:hAnsi="Times New Roman" w:cs="Times New Roman"/>
          <w:sz w:val="22"/>
          <w:lang w:val="en-GB"/>
        </w:rPr>
        <w:t>, it is proposed that f</w:t>
      </w:r>
      <w:r w:rsidR="004F585B" w:rsidRPr="004F585B">
        <w:rPr>
          <w:rFonts w:ascii="Times New Roman" w:hAnsi="Times New Roman" w:cs="Times New Roman"/>
          <w:sz w:val="22"/>
          <w:lang w:val="en-GB"/>
        </w:rPr>
        <w:t>or RA procedure provided with CFRA resources, in case of CBRA preamble transmission the UE shall apply preambles from preamble group A.</w:t>
      </w:r>
      <w:r w:rsidR="004F585B">
        <w:rPr>
          <w:rFonts w:ascii="Times New Roman" w:hAnsi="Times New Roman" w:cs="Times New Roman"/>
          <w:sz w:val="22"/>
          <w:lang w:val="en-GB"/>
        </w:rPr>
        <w:t xml:space="preserve"> While the proposal </w:t>
      </w:r>
      <w:r w:rsidR="009C22D8">
        <w:rPr>
          <w:rFonts w:ascii="Times New Roman" w:hAnsi="Times New Roman" w:cs="Times New Roman"/>
          <w:sz w:val="22"/>
          <w:lang w:val="en-GB"/>
        </w:rPr>
        <w:t>solves the possible size misalignment between uplink grants provided in di</w:t>
      </w:r>
      <w:r w:rsidR="00F27B06">
        <w:rPr>
          <w:rFonts w:ascii="Times New Roman" w:hAnsi="Times New Roman" w:cs="Times New Roman"/>
          <w:sz w:val="22"/>
          <w:lang w:val="en-GB"/>
        </w:rPr>
        <w:t>fferent random access responses,</w:t>
      </w:r>
      <w:r w:rsidR="0092689D">
        <w:rPr>
          <w:rFonts w:ascii="Times New Roman" w:hAnsi="Times New Roman" w:cs="Times New Roman"/>
          <w:sz w:val="22"/>
          <w:lang w:val="en-GB"/>
        </w:rPr>
        <w:t xml:space="preserve"> it </w:t>
      </w:r>
      <w:r w:rsidR="00F24376">
        <w:rPr>
          <w:rFonts w:ascii="Times New Roman" w:hAnsi="Times New Roman" w:cs="Times New Roman"/>
          <w:sz w:val="22"/>
          <w:lang w:val="en-GB"/>
        </w:rPr>
        <w:t>confines</w:t>
      </w:r>
      <w:r w:rsidR="00974446">
        <w:rPr>
          <w:rFonts w:ascii="Times New Roman" w:hAnsi="Times New Roman" w:cs="Times New Roman"/>
          <w:sz w:val="22"/>
          <w:lang w:val="en-GB"/>
        </w:rPr>
        <w:t xml:space="preserve"> the UE to always select</w:t>
      </w:r>
      <w:r w:rsidR="00F24376">
        <w:rPr>
          <w:rFonts w:ascii="Times New Roman" w:hAnsi="Times New Roman" w:cs="Times New Roman"/>
          <w:sz w:val="22"/>
          <w:lang w:val="en-GB"/>
        </w:rPr>
        <w:t>ing</w:t>
      </w:r>
      <w:r w:rsidR="00974446">
        <w:rPr>
          <w:rFonts w:ascii="Times New Roman" w:hAnsi="Times New Roman" w:cs="Times New Roman"/>
          <w:sz w:val="22"/>
          <w:lang w:val="en-GB"/>
        </w:rPr>
        <w:t xml:space="preserve"> preambles from</w:t>
      </w:r>
      <w:r w:rsidR="00264875">
        <w:rPr>
          <w:rFonts w:ascii="Times New Roman" w:hAnsi="Times New Roman" w:cs="Times New Roman"/>
          <w:sz w:val="22"/>
          <w:lang w:val="en-GB"/>
        </w:rPr>
        <w:t xml:space="preserve"> preamble group A for CBRA</w:t>
      </w:r>
      <w:r w:rsidR="00C64A5A">
        <w:rPr>
          <w:rFonts w:ascii="Times New Roman" w:hAnsi="Times New Roman" w:cs="Times New Roman"/>
          <w:sz w:val="22"/>
          <w:lang w:val="en-GB"/>
        </w:rPr>
        <w:t>.</w:t>
      </w:r>
      <w:r w:rsidR="00223E27">
        <w:rPr>
          <w:rFonts w:ascii="Times New Roman" w:hAnsi="Times New Roman" w:cs="Times New Roman"/>
          <w:sz w:val="22"/>
          <w:lang w:val="en-GB"/>
        </w:rPr>
        <w:t xml:space="preserve"> In R2-1810084, </w:t>
      </w:r>
      <w:r w:rsidR="00275A77">
        <w:rPr>
          <w:rFonts w:ascii="Times New Roman" w:hAnsi="Times New Roman" w:cs="Times New Roman"/>
          <w:sz w:val="22"/>
          <w:lang w:val="en-GB"/>
        </w:rPr>
        <w:t>it is proposed that t</w:t>
      </w:r>
      <w:r w:rsidR="00275A77" w:rsidRPr="00275A77">
        <w:rPr>
          <w:rFonts w:ascii="Times New Roman" w:hAnsi="Times New Roman" w:cs="Times New Roman"/>
          <w:sz w:val="22"/>
          <w:lang w:val="en-GB"/>
        </w:rPr>
        <w:t xml:space="preserve">he UE should rebuild the MAC PDU if the CFRA grant </w:t>
      </w:r>
      <w:r w:rsidR="00275A77">
        <w:rPr>
          <w:rFonts w:ascii="Times New Roman" w:hAnsi="Times New Roman" w:cs="Times New Roman"/>
          <w:sz w:val="22"/>
          <w:lang w:val="en-GB"/>
        </w:rPr>
        <w:t xml:space="preserve">in the random access response </w:t>
      </w:r>
      <w:r w:rsidR="00275A77" w:rsidRPr="00275A77">
        <w:rPr>
          <w:rFonts w:ascii="Times New Roman" w:hAnsi="Times New Roman" w:cs="Times New Roman"/>
          <w:sz w:val="22"/>
          <w:lang w:val="en-GB"/>
        </w:rPr>
        <w:t xml:space="preserve">is larger than the </w:t>
      </w:r>
      <w:r w:rsidR="00275A77">
        <w:rPr>
          <w:rFonts w:ascii="Times New Roman" w:hAnsi="Times New Roman" w:cs="Times New Roman"/>
          <w:sz w:val="22"/>
          <w:lang w:val="en-GB"/>
        </w:rPr>
        <w:t>one from the previous</w:t>
      </w:r>
      <w:r w:rsidR="00275A77" w:rsidRPr="00275A77">
        <w:rPr>
          <w:rFonts w:ascii="Times New Roman" w:hAnsi="Times New Roman" w:cs="Times New Roman"/>
          <w:sz w:val="22"/>
          <w:lang w:val="en-GB"/>
        </w:rPr>
        <w:t xml:space="preserve"> CBRA grant.</w:t>
      </w:r>
      <w:r w:rsidR="00253A30">
        <w:rPr>
          <w:rFonts w:ascii="Times New Roman" w:hAnsi="Times New Roman" w:cs="Times New Roman"/>
          <w:sz w:val="22"/>
          <w:lang w:val="en-GB"/>
        </w:rPr>
        <w:t xml:space="preserve"> Besides </w:t>
      </w:r>
      <w:r w:rsidR="00BA241F">
        <w:rPr>
          <w:rFonts w:ascii="Times New Roman" w:hAnsi="Times New Roman" w:cs="Times New Roman"/>
          <w:sz w:val="22"/>
          <w:lang w:val="en-GB"/>
        </w:rPr>
        <w:t xml:space="preserve">the concern </w:t>
      </w:r>
      <w:r w:rsidR="00253A30">
        <w:rPr>
          <w:rFonts w:ascii="Times New Roman" w:hAnsi="Times New Roman" w:cs="Times New Roman"/>
          <w:sz w:val="22"/>
          <w:lang w:val="en-GB"/>
        </w:rPr>
        <w:t>that</w:t>
      </w:r>
      <w:r w:rsidR="00471E4F">
        <w:rPr>
          <w:rFonts w:ascii="Times New Roman" w:hAnsi="Times New Roman" w:cs="Times New Roman"/>
          <w:sz w:val="22"/>
          <w:lang w:val="en-GB"/>
        </w:rPr>
        <w:t xml:space="preserve"> </w:t>
      </w:r>
      <w:r w:rsidR="00FE19F6">
        <w:rPr>
          <w:rFonts w:ascii="Times New Roman" w:hAnsi="Times New Roman" w:cs="Times New Roman"/>
          <w:sz w:val="22"/>
          <w:lang w:val="en-GB"/>
        </w:rPr>
        <w:t xml:space="preserve">rebuilding a MAC PDU in a Msg3 buffer </w:t>
      </w:r>
      <w:r w:rsidR="000D1C33">
        <w:rPr>
          <w:rFonts w:ascii="Times New Roman" w:hAnsi="Times New Roman" w:cs="Times New Roman"/>
          <w:sz w:val="22"/>
          <w:lang w:val="en-GB"/>
        </w:rPr>
        <w:t xml:space="preserve">may be a new behaviour and </w:t>
      </w:r>
      <w:r w:rsidR="00FE19F6">
        <w:rPr>
          <w:rFonts w:ascii="Times New Roman" w:hAnsi="Times New Roman" w:cs="Times New Roman"/>
          <w:sz w:val="22"/>
          <w:lang w:val="en-GB"/>
        </w:rPr>
        <w:t xml:space="preserve">may affect logical channel prioritization and multiplexing and assembly procedure, the solution does not </w:t>
      </w:r>
      <w:r w:rsidR="00D5537A">
        <w:rPr>
          <w:rFonts w:ascii="Times New Roman" w:hAnsi="Times New Roman" w:cs="Times New Roman"/>
          <w:sz w:val="22"/>
          <w:lang w:val="en-GB"/>
        </w:rPr>
        <w:t xml:space="preserve">completely </w:t>
      </w:r>
      <w:r w:rsidR="00FE19F6">
        <w:rPr>
          <w:rFonts w:ascii="Times New Roman" w:hAnsi="Times New Roman" w:cs="Times New Roman"/>
          <w:sz w:val="22"/>
          <w:lang w:val="en-GB"/>
        </w:rPr>
        <w:t xml:space="preserve">solve the </w:t>
      </w:r>
      <w:r w:rsidR="00002450">
        <w:rPr>
          <w:rFonts w:ascii="Times New Roman" w:hAnsi="Times New Roman" w:cs="Times New Roman"/>
          <w:sz w:val="22"/>
          <w:lang w:val="en-GB"/>
        </w:rPr>
        <w:t>situation</w:t>
      </w:r>
      <w:r w:rsidR="00FE19F6">
        <w:rPr>
          <w:rFonts w:ascii="Times New Roman" w:hAnsi="Times New Roman" w:cs="Times New Roman"/>
          <w:sz w:val="22"/>
          <w:lang w:val="en-GB"/>
        </w:rPr>
        <w:t xml:space="preserve"> when the </w:t>
      </w:r>
      <w:r w:rsidR="00542179">
        <w:rPr>
          <w:rFonts w:ascii="Times New Roman" w:hAnsi="Times New Roman" w:cs="Times New Roman"/>
          <w:sz w:val="22"/>
          <w:lang w:val="en-GB"/>
        </w:rPr>
        <w:t xml:space="preserve">RAR </w:t>
      </w:r>
      <w:r w:rsidR="001062AD">
        <w:rPr>
          <w:rFonts w:ascii="Times New Roman" w:hAnsi="Times New Roman" w:cs="Times New Roman"/>
          <w:sz w:val="22"/>
          <w:lang w:val="en-GB"/>
        </w:rPr>
        <w:t xml:space="preserve">uplink </w:t>
      </w:r>
      <w:r w:rsidR="00FE19F6">
        <w:rPr>
          <w:rFonts w:ascii="Times New Roman" w:hAnsi="Times New Roman" w:cs="Times New Roman"/>
          <w:sz w:val="22"/>
          <w:lang w:val="en-GB"/>
        </w:rPr>
        <w:t xml:space="preserve">grant </w:t>
      </w:r>
      <w:r w:rsidR="00542179">
        <w:rPr>
          <w:rFonts w:ascii="Times New Roman" w:hAnsi="Times New Roman" w:cs="Times New Roman"/>
          <w:sz w:val="22"/>
          <w:lang w:val="en-GB"/>
        </w:rPr>
        <w:t xml:space="preserve">in CFRA </w:t>
      </w:r>
      <w:r w:rsidR="00FE19F6">
        <w:rPr>
          <w:rFonts w:ascii="Times New Roman" w:hAnsi="Times New Roman" w:cs="Times New Roman"/>
          <w:sz w:val="22"/>
          <w:lang w:val="en-GB"/>
        </w:rPr>
        <w:t xml:space="preserve">is smaller than </w:t>
      </w:r>
      <w:r w:rsidR="00542179">
        <w:rPr>
          <w:rFonts w:ascii="Times New Roman" w:hAnsi="Times New Roman" w:cs="Times New Roman"/>
          <w:sz w:val="22"/>
          <w:lang w:val="en-GB"/>
        </w:rPr>
        <w:t xml:space="preserve">the RAR </w:t>
      </w:r>
      <w:r w:rsidR="001062AD">
        <w:rPr>
          <w:rFonts w:ascii="Times New Roman" w:hAnsi="Times New Roman" w:cs="Times New Roman"/>
          <w:sz w:val="22"/>
          <w:lang w:val="en-GB"/>
        </w:rPr>
        <w:t xml:space="preserve">uplink </w:t>
      </w:r>
      <w:r w:rsidR="00496C1C">
        <w:rPr>
          <w:rFonts w:ascii="Times New Roman" w:hAnsi="Times New Roman" w:cs="Times New Roman"/>
          <w:sz w:val="22"/>
          <w:lang w:val="en-GB"/>
        </w:rPr>
        <w:t>grant</w:t>
      </w:r>
      <w:r w:rsidR="00542179">
        <w:rPr>
          <w:rFonts w:ascii="Times New Roman" w:hAnsi="Times New Roman" w:cs="Times New Roman"/>
          <w:sz w:val="22"/>
          <w:lang w:val="en-GB"/>
        </w:rPr>
        <w:t xml:space="preserve"> in CBRA</w:t>
      </w:r>
      <w:r w:rsidR="00496C1C">
        <w:rPr>
          <w:rFonts w:ascii="Times New Roman" w:hAnsi="Times New Roman" w:cs="Times New Roman"/>
          <w:sz w:val="22"/>
          <w:lang w:val="en-GB"/>
        </w:rPr>
        <w:t>.</w:t>
      </w:r>
    </w:p>
    <w:p w:rsidR="00471E4F" w:rsidRPr="00275A77" w:rsidRDefault="00471E4F" w:rsidP="0001281D">
      <w:pPr>
        <w:rPr>
          <w:rFonts w:ascii="Times New Roman" w:hAnsi="Times New Roman" w:cs="Times New Roman"/>
          <w:sz w:val="22"/>
        </w:rPr>
      </w:pPr>
    </w:p>
    <w:p w:rsidR="00B127CA" w:rsidRDefault="00E70CA6" w:rsidP="0001281D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Moreover, a</w:t>
      </w:r>
      <w:r w:rsidR="00B127CA">
        <w:rPr>
          <w:rFonts w:ascii="Times New Roman" w:hAnsi="Times New Roman" w:cs="Times New Roman"/>
          <w:sz w:val="22"/>
          <w:lang w:val="en-GB"/>
        </w:rPr>
        <w:t>nothe</w:t>
      </w:r>
      <w:r w:rsidR="00BE24CB">
        <w:rPr>
          <w:rFonts w:ascii="Times New Roman" w:hAnsi="Times New Roman" w:cs="Times New Roman"/>
          <w:sz w:val="22"/>
          <w:lang w:val="en-GB"/>
        </w:rPr>
        <w:t>r issue occurs when the Random A</w:t>
      </w:r>
      <w:r w:rsidR="00B127CA">
        <w:rPr>
          <w:rFonts w:ascii="Times New Roman" w:hAnsi="Times New Roman" w:cs="Times New Roman"/>
          <w:sz w:val="22"/>
          <w:lang w:val="en-GB"/>
        </w:rPr>
        <w:t>ccess procedure</w:t>
      </w:r>
      <w:r w:rsidR="00BE24CB">
        <w:rPr>
          <w:rFonts w:ascii="Times New Roman" w:hAnsi="Times New Roman" w:cs="Times New Roman"/>
          <w:sz w:val="22"/>
          <w:lang w:val="en-GB"/>
        </w:rPr>
        <w:t xml:space="preserve"> is initiated for </w:t>
      </w:r>
      <w:r w:rsidR="00E775F5">
        <w:rPr>
          <w:rFonts w:ascii="Times New Roman" w:hAnsi="Times New Roman" w:cs="Times New Roman"/>
          <w:sz w:val="22"/>
          <w:lang w:val="en-GB"/>
        </w:rPr>
        <w:t xml:space="preserve">a </w:t>
      </w:r>
      <w:r w:rsidR="00BE24CB">
        <w:rPr>
          <w:rFonts w:ascii="Times New Roman" w:hAnsi="Times New Roman" w:cs="Times New Roman"/>
          <w:sz w:val="22"/>
          <w:lang w:val="en-GB"/>
        </w:rPr>
        <w:t>beam failure recovery</w:t>
      </w:r>
      <w:r w:rsidR="00C21215">
        <w:rPr>
          <w:rFonts w:ascii="Times New Roman" w:hAnsi="Times New Roman" w:cs="Times New Roman"/>
          <w:sz w:val="22"/>
          <w:lang w:val="en-GB"/>
        </w:rPr>
        <w:t xml:space="preserve"> </w:t>
      </w:r>
      <w:r w:rsidR="004126B8">
        <w:rPr>
          <w:rFonts w:ascii="Times New Roman" w:hAnsi="Times New Roman" w:cs="Times New Roman"/>
          <w:sz w:val="22"/>
          <w:lang w:val="en-GB"/>
        </w:rPr>
        <w:t>procedure</w:t>
      </w:r>
      <w:r w:rsidR="00BE24CB">
        <w:rPr>
          <w:rFonts w:ascii="Times New Roman" w:hAnsi="Times New Roman" w:cs="Times New Roman"/>
          <w:sz w:val="22"/>
          <w:lang w:val="en-GB"/>
        </w:rPr>
        <w:t xml:space="preserve">. According to the specification, the </w:t>
      </w:r>
      <w:r w:rsidR="00C21215">
        <w:rPr>
          <w:rFonts w:ascii="Times New Roman" w:hAnsi="Times New Roman" w:cs="Times New Roman"/>
          <w:sz w:val="22"/>
          <w:lang w:val="en-GB"/>
        </w:rPr>
        <w:t xml:space="preserve">contention-free </w:t>
      </w:r>
      <w:r w:rsidR="00BE24CB">
        <w:rPr>
          <w:rFonts w:ascii="Times New Roman" w:hAnsi="Times New Roman" w:cs="Times New Roman"/>
          <w:sz w:val="22"/>
          <w:lang w:val="en-GB"/>
        </w:rPr>
        <w:t>Random Access Procedure</w:t>
      </w:r>
      <w:r w:rsidR="00C21215">
        <w:rPr>
          <w:rFonts w:ascii="Times New Roman" w:hAnsi="Times New Roman" w:cs="Times New Roman"/>
          <w:sz w:val="22"/>
          <w:lang w:val="en-GB"/>
        </w:rPr>
        <w:t xml:space="preserve"> for beam failure request</w:t>
      </w:r>
      <w:r w:rsidR="000701C8">
        <w:rPr>
          <w:rFonts w:ascii="Times New Roman" w:hAnsi="Times New Roman" w:cs="Times New Roman"/>
          <w:sz w:val="22"/>
          <w:lang w:val="en-GB"/>
        </w:rPr>
        <w:t xml:space="preserve"> is considered complete</w:t>
      </w:r>
      <w:r w:rsidR="00BE24CB">
        <w:rPr>
          <w:rFonts w:ascii="Times New Roman" w:hAnsi="Times New Roman" w:cs="Times New Roman"/>
          <w:sz w:val="22"/>
          <w:lang w:val="en-GB"/>
        </w:rPr>
        <w:t xml:space="preserve"> when</w:t>
      </w:r>
      <w:r w:rsidR="000701C8">
        <w:rPr>
          <w:rFonts w:ascii="Times New Roman" w:hAnsi="Times New Roman" w:cs="Times New Roman"/>
          <w:sz w:val="22"/>
          <w:lang w:val="en-GB"/>
        </w:rPr>
        <w:t xml:space="preserve"> receiving a PDCCH </w:t>
      </w:r>
      <w:r w:rsidR="00C21215">
        <w:rPr>
          <w:rFonts w:ascii="Times New Roman" w:hAnsi="Times New Roman" w:cs="Times New Roman"/>
          <w:sz w:val="22"/>
          <w:lang w:val="en-GB"/>
        </w:rPr>
        <w:t>transmission addressed to the MAC entity’s C-RNTI</w:t>
      </w:r>
      <w:r w:rsidR="00603620">
        <w:rPr>
          <w:rFonts w:ascii="Times New Roman" w:hAnsi="Times New Roman" w:cs="Times New Roman"/>
          <w:sz w:val="22"/>
          <w:lang w:val="en-GB"/>
        </w:rPr>
        <w:t xml:space="preserve"> (without receiving a Random Access Response)</w:t>
      </w:r>
      <w:r w:rsidR="00182E30">
        <w:rPr>
          <w:rFonts w:ascii="Times New Roman" w:hAnsi="Times New Roman" w:cs="Times New Roman"/>
          <w:sz w:val="22"/>
          <w:lang w:val="en-GB"/>
        </w:rPr>
        <w:t>:</w:t>
      </w:r>
    </w:p>
    <w:p w:rsidR="00182E30" w:rsidRPr="00913992" w:rsidRDefault="00182E30" w:rsidP="00182E30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80"/>
        <w:ind w:left="1134" w:hanging="1134"/>
        <w:outlineLvl w:val="2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0" w:name="_Toc517229787"/>
      <w:r w:rsidRPr="00913992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lastRenderedPageBreak/>
        <w:t>5.1.4</w:t>
      </w:r>
      <w:r w:rsidRPr="00913992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  <w:t>Random Access Response reception</w:t>
      </w:r>
      <w:bookmarkEnd w:id="0"/>
    </w:p>
    <w:p w:rsidR="00182E30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[</w:t>
      </w:r>
      <w:r>
        <w:rPr>
          <w:rFonts w:ascii="Times New Roman" w:hAnsi="Times New Roman" w:cs="Times New Roman"/>
          <w:sz w:val="22"/>
          <w:lang w:val="en-GB"/>
        </w:rPr>
        <w:t>…</w:t>
      </w:r>
      <w:r>
        <w:rPr>
          <w:rFonts w:ascii="Times New Roman" w:hAnsi="Times New Roman" w:cs="Times New Roman" w:hint="eastAsia"/>
          <w:sz w:val="22"/>
          <w:lang w:val="en-GB"/>
        </w:rPr>
        <w:t>]</w:t>
      </w:r>
    </w:p>
    <w:p w:rsidR="00182E30" w:rsidRPr="00913992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lang w:val="en-GB"/>
        </w:rPr>
      </w:pPr>
      <w:r w:rsidRPr="00913992">
        <w:rPr>
          <w:rFonts w:ascii="Times New Roman" w:hAnsi="Times New Roman" w:cs="Times New Roman"/>
          <w:sz w:val="22"/>
          <w:lang w:val="en-GB"/>
        </w:rPr>
        <w:t>1&gt;</w:t>
      </w:r>
      <w:r w:rsidRPr="00913992">
        <w:rPr>
          <w:rFonts w:ascii="Times New Roman" w:hAnsi="Times New Roman" w:cs="Times New Roman"/>
          <w:sz w:val="22"/>
          <w:lang w:val="en-GB"/>
        </w:rPr>
        <w:tab/>
        <w:t>if notification of a reception of a PDCCH transmission is received from lower layers; and</w:t>
      </w:r>
    </w:p>
    <w:p w:rsidR="00182E30" w:rsidRPr="00913992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lang w:val="en-GB"/>
        </w:rPr>
      </w:pPr>
      <w:r w:rsidRPr="00913992">
        <w:rPr>
          <w:rFonts w:ascii="Times New Roman" w:hAnsi="Times New Roman" w:cs="Times New Roman"/>
          <w:sz w:val="22"/>
          <w:lang w:val="en-GB"/>
        </w:rPr>
        <w:t>1&gt;</w:t>
      </w:r>
      <w:r w:rsidRPr="00913992">
        <w:rPr>
          <w:rFonts w:ascii="Times New Roman" w:hAnsi="Times New Roman" w:cs="Times New Roman"/>
          <w:sz w:val="22"/>
          <w:lang w:val="en-GB"/>
        </w:rPr>
        <w:tab/>
        <w:t>if PDCCH transmission is addressed to the C-RNTI; and</w:t>
      </w:r>
    </w:p>
    <w:p w:rsidR="00182E30" w:rsidRPr="00913992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lang w:val="en-GB"/>
        </w:rPr>
      </w:pPr>
      <w:r w:rsidRPr="00913992">
        <w:rPr>
          <w:rFonts w:ascii="Times New Roman" w:hAnsi="Times New Roman" w:cs="Times New Roman"/>
          <w:sz w:val="22"/>
          <w:lang w:val="en-GB"/>
        </w:rPr>
        <w:t>1&gt;</w:t>
      </w:r>
      <w:r w:rsidRPr="00913992">
        <w:rPr>
          <w:rFonts w:ascii="Times New Roman" w:hAnsi="Times New Roman" w:cs="Times New Roman"/>
          <w:sz w:val="22"/>
          <w:lang w:val="en-GB"/>
        </w:rPr>
        <w:tab/>
        <w:t>if the contention-free Random Access Preamble for beam failure recovery request was transmitted by the MAC entity:</w:t>
      </w:r>
    </w:p>
    <w:p w:rsidR="00182E30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ascii="Times New Roman" w:hAnsi="Times New Roman" w:cs="Times New Roman"/>
          <w:sz w:val="22"/>
          <w:lang w:val="en-GB"/>
        </w:rPr>
      </w:pPr>
      <w:r w:rsidRPr="00913992">
        <w:rPr>
          <w:rFonts w:ascii="Times New Roman" w:hAnsi="Times New Roman" w:cs="Times New Roman"/>
          <w:sz w:val="22"/>
          <w:lang w:val="en-GB"/>
        </w:rPr>
        <w:t>2&gt;</w:t>
      </w:r>
      <w:r w:rsidRPr="00913992">
        <w:rPr>
          <w:rFonts w:ascii="Times New Roman" w:hAnsi="Times New Roman" w:cs="Times New Roman"/>
          <w:sz w:val="22"/>
          <w:lang w:val="en-GB"/>
        </w:rPr>
        <w:tab/>
        <w:t>consider the Random Access procedure successfully completed.</w:t>
      </w:r>
    </w:p>
    <w:p w:rsidR="00182E30" w:rsidRPr="00913992" w:rsidRDefault="00182E30" w:rsidP="00182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[…]</w:t>
      </w:r>
    </w:p>
    <w:p w:rsidR="000701C8" w:rsidRDefault="000701C8" w:rsidP="0001281D">
      <w:pPr>
        <w:rPr>
          <w:rFonts w:ascii="Times New Roman" w:hAnsi="Times New Roman" w:cs="Times New Roman"/>
          <w:sz w:val="22"/>
          <w:lang w:val="en-GB"/>
        </w:rPr>
      </w:pPr>
    </w:p>
    <w:p w:rsidR="00182E30" w:rsidRPr="00182E30" w:rsidRDefault="00182E30" w:rsidP="0001281D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The is</w:t>
      </w:r>
      <w:r w:rsidR="004126B8">
        <w:rPr>
          <w:rFonts w:ascii="Times New Roman" w:hAnsi="Times New Roman" w:cs="Times New Roman" w:hint="eastAsia"/>
          <w:sz w:val="22"/>
          <w:lang w:val="en-GB"/>
        </w:rPr>
        <w:t xml:space="preserve">sue is illustrated in Figure 2. </w:t>
      </w:r>
      <w:r w:rsidR="004126B8">
        <w:rPr>
          <w:rFonts w:ascii="Times New Roman" w:hAnsi="Times New Roman" w:cs="Times New Roman"/>
          <w:sz w:val="22"/>
          <w:lang w:val="en-GB"/>
        </w:rPr>
        <w:t>The UE first performs a contention-based random access procedure for beam failure recovery and</w:t>
      </w:r>
      <w:r w:rsidR="008D1ECD">
        <w:rPr>
          <w:rFonts w:ascii="Times New Roman" w:hAnsi="Times New Roman" w:cs="Times New Roman"/>
          <w:sz w:val="22"/>
          <w:lang w:val="en-GB"/>
        </w:rPr>
        <w:t xml:space="preserve"> generates a Msg3 MAC PDU</w:t>
      </w:r>
      <w:r w:rsidR="004A07A9">
        <w:rPr>
          <w:rFonts w:ascii="Times New Roman" w:hAnsi="Times New Roman" w:cs="Times New Roman"/>
          <w:sz w:val="22"/>
          <w:lang w:val="en-GB"/>
        </w:rPr>
        <w:t xml:space="preserve">. The Msg3 in HARQ buffer fails to transmit to gNB and the UE </w:t>
      </w:r>
      <w:r w:rsidR="000B0FFC">
        <w:rPr>
          <w:rFonts w:ascii="Times New Roman" w:hAnsi="Times New Roman" w:cs="Times New Roman"/>
          <w:sz w:val="22"/>
          <w:lang w:val="en-GB"/>
        </w:rPr>
        <w:t xml:space="preserve">then </w:t>
      </w:r>
      <w:r w:rsidR="00512640">
        <w:rPr>
          <w:rFonts w:ascii="Times New Roman" w:hAnsi="Times New Roman" w:cs="Times New Roman"/>
          <w:sz w:val="22"/>
          <w:lang w:val="en-GB"/>
        </w:rPr>
        <w:t xml:space="preserve">performs a second random access preamble selection and </w:t>
      </w:r>
      <w:r w:rsidR="000B0FFC">
        <w:rPr>
          <w:rFonts w:ascii="Times New Roman" w:hAnsi="Times New Roman" w:cs="Times New Roman"/>
          <w:sz w:val="22"/>
          <w:lang w:val="en-GB"/>
        </w:rPr>
        <w:t>selects a contention-free Random Access Preamble</w:t>
      </w:r>
      <w:r w:rsidR="00512640">
        <w:rPr>
          <w:rFonts w:ascii="Times New Roman" w:hAnsi="Times New Roman" w:cs="Times New Roman"/>
          <w:sz w:val="22"/>
          <w:lang w:val="en-GB"/>
        </w:rPr>
        <w:t xml:space="preserve">. The gNB sends a PDCCH transmission to the UE addressed to the UE’s C-RNTI and the UE considers the RA procedure successfully completed and </w:t>
      </w:r>
      <w:r w:rsidR="00BB2AD1">
        <w:rPr>
          <w:rFonts w:ascii="Times New Roman" w:hAnsi="Times New Roman" w:cs="Times New Roman"/>
          <w:sz w:val="22"/>
          <w:lang w:val="en-GB"/>
        </w:rPr>
        <w:t>flushes</w:t>
      </w:r>
      <w:r w:rsidR="00BB2AD1" w:rsidRPr="00BB2AD1">
        <w:rPr>
          <w:rFonts w:ascii="Times New Roman" w:hAnsi="Times New Roman" w:cs="Times New Roman"/>
          <w:sz w:val="22"/>
          <w:lang w:val="en-GB"/>
        </w:rPr>
        <w:t xml:space="preserve"> the HARQ buffer used for transmission of the MAC PDU in the Msg3 buf</w:t>
      </w:r>
      <w:r w:rsidR="00BB2AD1">
        <w:rPr>
          <w:rFonts w:ascii="Times New Roman" w:hAnsi="Times New Roman" w:cs="Times New Roman"/>
          <w:sz w:val="22"/>
          <w:lang w:val="en-GB"/>
        </w:rPr>
        <w:t xml:space="preserve">fer. </w:t>
      </w:r>
      <w:r w:rsidR="00512640">
        <w:rPr>
          <w:rFonts w:ascii="Times New Roman" w:hAnsi="Times New Roman" w:cs="Times New Roman"/>
          <w:sz w:val="22"/>
          <w:lang w:val="en-GB"/>
        </w:rPr>
        <w:t xml:space="preserve">However, the UE will not </w:t>
      </w:r>
      <w:r w:rsidR="009F2F75">
        <w:rPr>
          <w:rFonts w:ascii="Times New Roman" w:hAnsi="Times New Roman" w:cs="Times New Roman"/>
          <w:sz w:val="22"/>
          <w:lang w:val="en-GB"/>
        </w:rPr>
        <w:t>transmit</w:t>
      </w:r>
      <w:r w:rsidR="00512640">
        <w:rPr>
          <w:rFonts w:ascii="Times New Roman" w:hAnsi="Times New Roman" w:cs="Times New Roman"/>
          <w:sz w:val="22"/>
          <w:lang w:val="en-GB"/>
        </w:rPr>
        <w:t xml:space="preserve"> the data from Msg3 buffer </w:t>
      </w:r>
      <w:r w:rsidR="009F2F75">
        <w:rPr>
          <w:rFonts w:ascii="Times New Roman" w:hAnsi="Times New Roman" w:cs="Times New Roman"/>
          <w:sz w:val="22"/>
          <w:lang w:val="en-GB"/>
        </w:rPr>
        <w:t>since there are no uplink grants in random access responses in CFRA for beam failure recovery.</w:t>
      </w:r>
    </w:p>
    <w:p w:rsidR="000701C8" w:rsidRDefault="00DC01B1" w:rsidP="0001281D">
      <w:r>
        <w:object w:dxaOrig="11934" w:dyaOrig="4438">
          <v:shape id="_x0000_i1026" type="#_x0000_t75" style="width:437.75pt;height:163pt" o:ole="">
            <v:imagedata r:id="rId10" o:title=""/>
          </v:shape>
          <o:OLEObject Type="Embed" ProgID="Visio.Drawing.11" ShapeID="_x0000_i1026" DrawAspect="Content" ObjectID="_1595410671" r:id="rId11"/>
        </w:object>
      </w:r>
    </w:p>
    <w:p w:rsidR="00913992" w:rsidRPr="00527CF1" w:rsidRDefault="00913992" w:rsidP="00913992">
      <w:pPr>
        <w:jc w:val="center"/>
        <w:rPr>
          <w:lang w:val="en-GB"/>
        </w:rPr>
      </w:pPr>
      <w:r>
        <w:rPr>
          <w:rFonts w:hint="eastAsia"/>
          <w:lang w:val="en-GB"/>
        </w:rPr>
        <w:t>Figure</w:t>
      </w:r>
      <w:r>
        <w:rPr>
          <w:lang w:val="en-GB"/>
        </w:rPr>
        <w:t xml:space="preserve"> 2</w:t>
      </w:r>
      <w:r>
        <w:rPr>
          <w:rFonts w:hint="eastAsia"/>
          <w:lang w:val="en-GB"/>
        </w:rPr>
        <w:t>:</w:t>
      </w:r>
      <w:r>
        <w:rPr>
          <w:lang w:val="en-GB"/>
        </w:rPr>
        <w:t xml:space="preserve"> A UE switches from CBRA to CFRA in Random Access Procedure for BFR.</w:t>
      </w:r>
    </w:p>
    <w:p w:rsidR="00913992" w:rsidRPr="00913992" w:rsidRDefault="00913992" w:rsidP="0001281D">
      <w:pPr>
        <w:rPr>
          <w:rFonts w:ascii="Times New Roman" w:hAnsi="Times New Roman" w:cs="Times New Roman"/>
          <w:sz w:val="22"/>
          <w:lang w:val="en-GB"/>
        </w:rPr>
      </w:pPr>
    </w:p>
    <w:p w:rsidR="00493DF6" w:rsidRDefault="00493DF6" w:rsidP="0001281D">
      <w:pPr>
        <w:rPr>
          <w:rFonts w:ascii="Times New Roman" w:hAnsi="Times New Roman" w:cs="Times New Roman"/>
          <w:sz w:val="22"/>
          <w:lang w:val="en-GB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 w:rsidR="00B127CA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493049">
        <w:rPr>
          <w:rFonts w:ascii="Times New Roman" w:hAnsi="Times New Roman" w:cs="Times New Roman"/>
          <w:sz w:val="22"/>
          <w:lang w:val="en-GB"/>
        </w:rPr>
        <w:t xml:space="preserve">For a Random Access Procedure initiated for beam failure recovery request, the network will not provide an uplink grant in a random access response in CFRA, and the data in Msg3 buffer generated in a previous CBRA will </w:t>
      </w:r>
      <w:r w:rsidR="000B0FFC">
        <w:rPr>
          <w:rFonts w:ascii="Times New Roman" w:hAnsi="Times New Roman" w:cs="Times New Roman"/>
          <w:sz w:val="22"/>
          <w:lang w:val="en-GB"/>
        </w:rPr>
        <w:t xml:space="preserve">not </w:t>
      </w:r>
      <w:r w:rsidR="00493049">
        <w:rPr>
          <w:rFonts w:ascii="Times New Roman" w:hAnsi="Times New Roman" w:cs="Times New Roman"/>
          <w:sz w:val="22"/>
          <w:lang w:val="en-GB"/>
        </w:rPr>
        <w:t xml:space="preserve">be </w:t>
      </w:r>
      <w:r w:rsidR="000B0FFC">
        <w:rPr>
          <w:rFonts w:ascii="Times New Roman" w:hAnsi="Times New Roman" w:cs="Times New Roman"/>
          <w:sz w:val="22"/>
          <w:lang w:val="en-GB"/>
        </w:rPr>
        <w:t>able to be transmitted</w:t>
      </w:r>
      <w:r w:rsidR="00493049">
        <w:rPr>
          <w:rFonts w:ascii="Times New Roman" w:hAnsi="Times New Roman" w:cs="Times New Roman"/>
          <w:sz w:val="22"/>
          <w:lang w:val="en-GB"/>
        </w:rPr>
        <w:t>.</w:t>
      </w:r>
    </w:p>
    <w:p w:rsidR="00F24376" w:rsidRDefault="00F24376" w:rsidP="0001281D">
      <w:pPr>
        <w:rPr>
          <w:rFonts w:ascii="Times New Roman" w:hAnsi="Times New Roman" w:cs="Times New Roman"/>
          <w:sz w:val="22"/>
          <w:lang w:val="en-GB"/>
        </w:rPr>
      </w:pPr>
    </w:p>
    <w:p w:rsidR="00493DF6" w:rsidRDefault="00471E4F" w:rsidP="0001281D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To solve </w:t>
      </w:r>
      <w:r w:rsidR="00F24376">
        <w:rPr>
          <w:rFonts w:ascii="Times New Roman" w:hAnsi="Times New Roman" w:cs="Times New Roman"/>
          <w:sz w:val="22"/>
          <w:lang w:val="en-GB"/>
        </w:rPr>
        <w:t>the</w:t>
      </w:r>
      <w:r w:rsidR="00295E1F">
        <w:rPr>
          <w:rFonts w:ascii="Times New Roman" w:hAnsi="Times New Roman" w:cs="Times New Roman"/>
          <w:sz w:val="22"/>
          <w:lang w:val="en-GB"/>
        </w:rPr>
        <w:t xml:space="preserve"> above</w:t>
      </w:r>
      <w:r w:rsidR="00F24376">
        <w:rPr>
          <w:rFonts w:ascii="Times New Roman" w:hAnsi="Times New Roman" w:cs="Times New Roman"/>
          <w:sz w:val="22"/>
          <w:lang w:val="en-GB"/>
        </w:rPr>
        <w:t xml:space="preserve"> </w:t>
      </w:r>
      <w:r w:rsidR="00096FAB">
        <w:rPr>
          <w:rFonts w:ascii="Times New Roman" w:hAnsi="Times New Roman" w:cs="Times New Roman"/>
          <w:sz w:val="22"/>
          <w:lang w:val="en-GB"/>
        </w:rPr>
        <w:t xml:space="preserve">possible </w:t>
      </w:r>
      <w:r w:rsidR="00F24376">
        <w:rPr>
          <w:rFonts w:ascii="Times New Roman" w:hAnsi="Times New Roman" w:cs="Times New Roman"/>
          <w:sz w:val="22"/>
          <w:lang w:val="en-GB"/>
        </w:rPr>
        <w:t xml:space="preserve">issues when </w:t>
      </w:r>
      <w:r w:rsidR="00096FAB">
        <w:rPr>
          <w:rFonts w:ascii="Times New Roman" w:hAnsi="Times New Roman" w:cs="Times New Roman"/>
          <w:sz w:val="22"/>
          <w:lang w:val="en-GB"/>
        </w:rPr>
        <w:t>a UE switches</w:t>
      </w:r>
      <w:r w:rsidR="00F24376">
        <w:rPr>
          <w:rFonts w:ascii="Times New Roman" w:hAnsi="Times New Roman" w:cs="Times New Roman"/>
          <w:sz w:val="22"/>
          <w:lang w:val="en-GB"/>
        </w:rPr>
        <w:t xml:space="preserve"> from CBRA to CFRA, we prefer a</w:t>
      </w:r>
      <w:r w:rsidR="00295E1F">
        <w:rPr>
          <w:rFonts w:ascii="Times New Roman" w:hAnsi="Times New Roman" w:cs="Times New Roman"/>
          <w:sz w:val="22"/>
          <w:lang w:val="en-GB"/>
        </w:rPr>
        <w:t xml:space="preserve"> unified solution to cover all cases</w:t>
      </w:r>
      <w:r w:rsidR="00096FAB">
        <w:rPr>
          <w:rFonts w:ascii="Times New Roman" w:hAnsi="Times New Roman" w:cs="Times New Roman"/>
          <w:sz w:val="22"/>
          <w:lang w:val="en-GB"/>
        </w:rPr>
        <w:t xml:space="preserve"> </w:t>
      </w:r>
      <w:r w:rsidR="008667E3">
        <w:rPr>
          <w:rFonts w:ascii="Times New Roman" w:hAnsi="Times New Roman" w:cs="Times New Roman"/>
          <w:sz w:val="22"/>
          <w:lang w:val="en-GB"/>
        </w:rPr>
        <w:t>(</w:t>
      </w:r>
      <w:r w:rsidR="00CA39FE">
        <w:rPr>
          <w:rFonts w:ascii="Times New Roman" w:hAnsi="Times New Roman" w:cs="Times New Roman"/>
          <w:sz w:val="22"/>
          <w:lang w:val="en-GB"/>
        </w:rPr>
        <w:t xml:space="preserve">e.g. </w:t>
      </w:r>
      <w:r w:rsidR="008667E3">
        <w:rPr>
          <w:rFonts w:ascii="Times New Roman" w:hAnsi="Times New Roman" w:cs="Times New Roman"/>
          <w:sz w:val="22"/>
          <w:lang w:val="en-GB"/>
        </w:rPr>
        <w:t>a random access procedure for handover</w:t>
      </w:r>
      <w:r w:rsidR="00CA39FE">
        <w:rPr>
          <w:rFonts w:ascii="Times New Roman" w:hAnsi="Times New Roman" w:cs="Times New Roman"/>
          <w:sz w:val="22"/>
          <w:lang w:val="en-GB"/>
        </w:rPr>
        <w:t>/ beam failure recovery)</w:t>
      </w:r>
      <w:r w:rsidR="00710368">
        <w:rPr>
          <w:rFonts w:ascii="Times New Roman" w:hAnsi="Times New Roman" w:cs="Times New Roman"/>
          <w:sz w:val="22"/>
          <w:lang w:val="en-GB"/>
        </w:rPr>
        <w:t>. Therefore, we propose that the UE shall not select random access preamble among the contention-free Random Access Preamble if Msg3 has been transmitted in the current random access procedure.</w:t>
      </w:r>
      <w:r w:rsidR="003C0D17">
        <w:rPr>
          <w:rFonts w:ascii="Times New Roman" w:hAnsi="Times New Roman" w:cs="Times New Roman"/>
          <w:sz w:val="22"/>
          <w:lang w:val="en-GB"/>
        </w:rPr>
        <w:t xml:space="preserve"> This prevents the UE from receiving different uplink grant sizes for transmitting data in Msg3 buffer and also ensures that the UE will be able to receive uplink grant in a random access response to transmit Msg3 data if the random access procedure is initiated for beam failure recovery.</w:t>
      </w:r>
    </w:p>
    <w:p w:rsidR="00F24376" w:rsidRPr="005839CA" w:rsidRDefault="00F24376" w:rsidP="0001281D">
      <w:pPr>
        <w:rPr>
          <w:rFonts w:ascii="Times New Roman" w:hAnsi="Times New Roman" w:cs="Times New Roman"/>
          <w:sz w:val="22"/>
          <w:lang w:val="en-GB"/>
        </w:rPr>
      </w:pPr>
    </w:p>
    <w:p w:rsidR="00527CF1" w:rsidRPr="0001281D" w:rsidRDefault="00527CF1" w:rsidP="00527CF1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="00C53BA6">
        <w:rPr>
          <w:rFonts w:ascii="Times New Roman" w:hAnsi="Times New Roman" w:cs="Times New Roman"/>
          <w:sz w:val="22"/>
          <w:lang w:val="en-GB"/>
        </w:rPr>
        <w:t xml:space="preserve">During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C53BA6">
        <w:rPr>
          <w:rFonts w:ascii="Times New Roman" w:hAnsi="Times New Roman" w:cs="Times New Roman"/>
          <w:sz w:val="22"/>
          <w:lang w:val="en-GB"/>
        </w:rPr>
        <w:t xml:space="preserve">ccess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>esource selection</w:t>
      </w:r>
      <w:r w:rsidR="0001281D">
        <w:rPr>
          <w:rFonts w:ascii="Times New Roman" w:hAnsi="Times New Roman" w:cs="Times New Roman"/>
          <w:sz w:val="22"/>
          <w:lang w:val="en-GB"/>
        </w:rPr>
        <w:t xml:space="preserve">, the UE shall not select </w:t>
      </w:r>
      <w:r w:rsidR="008C09F1">
        <w:rPr>
          <w:rFonts w:ascii="Times New Roman" w:hAnsi="Times New Roman" w:cs="Times New Roman"/>
          <w:sz w:val="22"/>
          <w:lang w:val="en-GB"/>
        </w:rPr>
        <w:t>r</w:t>
      </w:r>
      <w:r w:rsidR="00C53BA6">
        <w:rPr>
          <w:rFonts w:ascii="Times New Roman" w:hAnsi="Times New Roman" w:cs="Times New Roman"/>
          <w:sz w:val="22"/>
          <w:lang w:val="en-GB"/>
        </w:rPr>
        <w:t xml:space="preserve">andom </w:t>
      </w:r>
      <w:r w:rsidR="008C09F1">
        <w:rPr>
          <w:rFonts w:ascii="Times New Roman" w:hAnsi="Times New Roman" w:cs="Times New Roman"/>
          <w:sz w:val="22"/>
          <w:lang w:val="en-GB"/>
        </w:rPr>
        <w:t>a</w:t>
      </w:r>
      <w:r w:rsidR="00C53BA6">
        <w:rPr>
          <w:rFonts w:ascii="Times New Roman" w:hAnsi="Times New Roman" w:cs="Times New Roman"/>
          <w:sz w:val="22"/>
          <w:lang w:val="en-GB"/>
        </w:rPr>
        <w:t xml:space="preserve">ccess </w:t>
      </w:r>
      <w:r w:rsidR="008C09F1">
        <w:rPr>
          <w:rFonts w:ascii="Times New Roman" w:hAnsi="Times New Roman" w:cs="Times New Roman"/>
          <w:sz w:val="22"/>
          <w:lang w:val="en-GB"/>
        </w:rPr>
        <w:t>p</w:t>
      </w:r>
      <w:r w:rsidR="00C53BA6">
        <w:rPr>
          <w:rFonts w:ascii="Times New Roman" w:hAnsi="Times New Roman" w:cs="Times New Roman"/>
          <w:sz w:val="22"/>
          <w:lang w:val="en-GB"/>
        </w:rPr>
        <w:t xml:space="preserve">reamble among the </w:t>
      </w:r>
      <w:r w:rsidR="0001281D">
        <w:rPr>
          <w:rFonts w:ascii="Times New Roman" w:hAnsi="Times New Roman" w:cs="Times New Roman"/>
          <w:sz w:val="22"/>
          <w:lang w:val="en-GB"/>
        </w:rPr>
        <w:t xml:space="preserve">contention-free </w:t>
      </w:r>
      <w:r w:rsidR="00C53BA6">
        <w:rPr>
          <w:rFonts w:ascii="Times New Roman" w:hAnsi="Times New Roman" w:cs="Times New Roman"/>
          <w:sz w:val="22"/>
          <w:lang w:val="en-GB"/>
        </w:rPr>
        <w:t>Random Access P</w:t>
      </w:r>
      <w:r w:rsidR="0001281D">
        <w:rPr>
          <w:rFonts w:ascii="Times New Roman" w:hAnsi="Times New Roman" w:cs="Times New Roman"/>
          <w:sz w:val="22"/>
          <w:lang w:val="en-GB"/>
        </w:rPr>
        <w:t xml:space="preserve">reamble if </w:t>
      </w:r>
      <w:r w:rsidR="00490186">
        <w:rPr>
          <w:rFonts w:ascii="Times New Roman" w:hAnsi="Times New Roman" w:cs="Times New Roman"/>
          <w:sz w:val="22"/>
          <w:lang w:val="en-GB"/>
        </w:rPr>
        <w:t>M</w:t>
      </w:r>
      <w:r w:rsidR="0001281D">
        <w:rPr>
          <w:rFonts w:ascii="Times New Roman" w:hAnsi="Times New Roman" w:cs="Times New Roman"/>
          <w:sz w:val="22"/>
          <w:lang w:val="en-GB"/>
        </w:rPr>
        <w:t>sg3 has been transmitted in the</w:t>
      </w:r>
      <w:r w:rsidR="00C53BA6">
        <w:rPr>
          <w:rFonts w:ascii="Times New Roman" w:hAnsi="Times New Roman" w:cs="Times New Roman"/>
          <w:sz w:val="22"/>
          <w:lang w:val="en-GB"/>
        </w:rPr>
        <w:t xml:space="preserve"> current</w:t>
      </w:r>
      <w:r w:rsidR="0001281D">
        <w:rPr>
          <w:rFonts w:ascii="Times New Roman" w:hAnsi="Times New Roman" w:cs="Times New Roman"/>
          <w:sz w:val="22"/>
          <w:lang w:val="en-GB"/>
        </w:rPr>
        <w:t xml:space="preserve"> random access procedure.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1B65B3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To prevent</w:t>
      </w:r>
      <w:r w:rsidR="00DC4E26" w:rsidRPr="00DC4E26">
        <w:rPr>
          <w:rFonts w:ascii="Times New Roman" w:hAnsi="Times New Roman" w:cs="Times New Roman"/>
          <w:sz w:val="22"/>
        </w:rPr>
        <w:t xml:space="preserve"> </w:t>
      </w:r>
      <w:r w:rsidR="00165B7B">
        <w:rPr>
          <w:rFonts w:ascii="Times New Roman" w:hAnsi="Times New Roman" w:cs="Times New Roman"/>
          <w:sz w:val="22"/>
        </w:rPr>
        <w:t>loss of data in Msg3 when switching from CBRA to CFRA</w:t>
      </w:r>
      <w:r>
        <w:rPr>
          <w:rFonts w:ascii="Times New Roman" w:hAnsi="Times New Roman" w:cs="Times New Roman"/>
          <w:sz w:val="22"/>
        </w:rPr>
        <w:t xml:space="preserve">, we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>
        <w:rPr>
          <w:rFonts w:ascii="Times New Roman" w:hAnsi="Times New Roman" w:cs="Times New Roman"/>
          <w:sz w:val="22"/>
        </w:rPr>
        <w:t xml:space="preserve">proposal for the UE involving </w:t>
      </w:r>
      <w:r w:rsidR="00FB6D32">
        <w:rPr>
          <w:rFonts w:ascii="Times New Roman" w:hAnsi="Times New Roman" w:cs="Times New Roman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random access procedure: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C310F0">
        <w:rPr>
          <w:rFonts w:ascii="Times New Roman" w:hAnsi="Times New Roman" w:cs="Times New Roman"/>
          <w:sz w:val="22"/>
          <w:lang w:val="en-GB"/>
        </w:rPr>
        <w:t>For a Random Access Procedure initiated for beam failure recovery request, the network will not provide an uplink grant in a random access response</w:t>
      </w:r>
      <w:r w:rsidR="00694A41">
        <w:rPr>
          <w:rFonts w:ascii="Times New Roman" w:hAnsi="Times New Roman" w:cs="Times New Roman"/>
          <w:sz w:val="22"/>
          <w:lang w:val="en-GB"/>
        </w:rPr>
        <w:t xml:space="preserve"> in CFRA</w:t>
      </w:r>
      <w:r w:rsidR="00C310F0">
        <w:rPr>
          <w:rFonts w:ascii="Times New Roman" w:hAnsi="Times New Roman" w:cs="Times New Roman"/>
          <w:sz w:val="22"/>
          <w:lang w:val="en-GB"/>
        </w:rPr>
        <w:t xml:space="preserve">, and the data in Msg3 buffer </w:t>
      </w:r>
      <w:r w:rsidR="00694A41">
        <w:rPr>
          <w:rFonts w:ascii="Times New Roman" w:hAnsi="Times New Roman" w:cs="Times New Roman"/>
          <w:sz w:val="22"/>
          <w:lang w:val="en-GB"/>
        </w:rPr>
        <w:t xml:space="preserve">generated in a previous CBRA </w:t>
      </w:r>
      <w:r w:rsidR="000B0FFC">
        <w:rPr>
          <w:rFonts w:ascii="Times New Roman" w:hAnsi="Times New Roman" w:cs="Times New Roman"/>
          <w:sz w:val="22"/>
          <w:lang w:val="en-GB"/>
        </w:rPr>
        <w:t>will not be able to be transmitted</w:t>
      </w:r>
      <w:r w:rsidR="00C310F0">
        <w:rPr>
          <w:rFonts w:ascii="Times New Roman" w:hAnsi="Times New Roman" w:cs="Times New Roman"/>
          <w:sz w:val="22"/>
          <w:lang w:val="en-GB"/>
        </w:rPr>
        <w:t>.</w:t>
      </w:r>
    </w:p>
    <w:p w:rsidR="00527CF1" w:rsidRDefault="004604E8" w:rsidP="004604E8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 xml:space="preserve">: During </w:t>
      </w:r>
      <w:r w:rsidR="00DC4E26">
        <w:rPr>
          <w:rFonts w:ascii="Times New Roman" w:hAnsi="Times New Roman" w:cs="Times New Roman"/>
          <w:sz w:val="22"/>
          <w:lang w:val="en-GB"/>
        </w:rPr>
        <w:t>r</w:t>
      </w:r>
      <w:r>
        <w:rPr>
          <w:rFonts w:ascii="Times New Roman" w:hAnsi="Times New Roman" w:cs="Times New Roman"/>
          <w:sz w:val="22"/>
          <w:lang w:val="en-GB"/>
        </w:rPr>
        <w:t xml:space="preserve">andom </w:t>
      </w:r>
      <w:r w:rsidR="00DC4E26">
        <w:rPr>
          <w:rFonts w:ascii="Times New Roman" w:hAnsi="Times New Roman" w:cs="Times New Roman"/>
          <w:sz w:val="22"/>
          <w:lang w:val="en-GB"/>
        </w:rPr>
        <w:t>access r</w:t>
      </w:r>
      <w:r>
        <w:rPr>
          <w:rFonts w:ascii="Times New Roman" w:hAnsi="Times New Roman" w:cs="Times New Roman"/>
          <w:sz w:val="22"/>
          <w:lang w:val="en-GB"/>
        </w:rPr>
        <w:t>esource sele</w:t>
      </w:r>
      <w:r w:rsidR="00DC4E26">
        <w:rPr>
          <w:rFonts w:ascii="Times New Roman" w:hAnsi="Times New Roman" w:cs="Times New Roman"/>
          <w:sz w:val="22"/>
          <w:lang w:val="en-GB"/>
        </w:rPr>
        <w:t>ction</w:t>
      </w:r>
      <w:r w:rsidR="000C071E">
        <w:rPr>
          <w:rFonts w:ascii="Times New Roman" w:hAnsi="Times New Roman" w:cs="Times New Roman"/>
          <w:sz w:val="22"/>
          <w:lang w:val="en-GB"/>
        </w:rPr>
        <w:t xml:space="preserve"> for handov</w:t>
      </w:r>
      <w:r w:rsidR="00BC66EC">
        <w:rPr>
          <w:rFonts w:ascii="Times New Roman" w:hAnsi="Times New Roman" w:cs="Times New Roman"/>
          <w:sz w:val="22"/>
          <w:lang w:val="en-GB"/>
        </w:rPr>
        <w:t>er</w:t>
      </w:r>
      <w:r w:rsidR="00DC4E26">
        <w:rPr>
          <w:rFonts w:ascii="Times New Roman" w:hAnsi="Times New Roman" w:cs="Times New Roman"/>
          <w:sz w:val="22"/>
          <w:lang w:val="en-GB"/>
        </w:rPr>
        <w:t>, the UE shall not select random access p</w:t>
      </w:r>
      <w:r>
        <w:rPr>
          <w:rFonts w:ascii="Times New Roman" w:hAnsi="Times New Roman" w:cs="Times New Roman"/>
          <w:sz w:val="22"/>
          <w:lang w:val="en-GB"/>
        </w:rPr>
        <w:t xml:space="preserve">reamble among the contention-free </w:t>
      </w:r>
      <w:r w:rsidR="00DC4E26">
        <w:rPr>
          <w:rFonts w:ascii="Times New Roman" w:hAnsi="Times New Roman" w:cs="Times New Roman"/>
          <w:sz w:val="22"/>
          <w:lang w:val="en-GB"/>
        </w:rPr>
        <w:t>random access p</w:t>
      </w:r>
      <w:r>
        <w:rPr>
          <w:rFonts w:ascii="Times New Roman" w:hAnsi="Times New Roman" w:cs="Times New Roman"/>
          <w:sz w:val="22"/>
          <w:lang w:val="en-GB"/>
        </w:rPr>
        <w:t>reamble if Msg3 has been transmitted in the current random access procedure.</w:t>
      </w:r>
    </w:p>
    <w:p w:rsidR="00164F1C" w:rsidRPr="00527CF1" w:rsidRDefault="00164F1C" w:rsidP="004604E8">
      <w:pPr>
        <w:rPr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The corresponding CR is provided in [1].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170B79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bookmarkStart w:id="1" w:name="_GoBack"/>
      <w:r>
        <w:rPr>
          <w:noProof/>
        </w:rPr>
        <w:t>R2-180xxxx</w:t>
      </w:r>
      <w:bookmarkEnd w:id="1"/>
      <w:r>
        <w:rPr>
          <w:noProof/>
        </w:rPr>
        <w:t>, Corrections</w:t>
      </w:r>
      <w:r w:rsidRPr="00B36A7A">
        <w:rPr>
          <w:noProof/>
        </w:rPr>
        <w:t xml:space="preserve"> on issues in switching from CBRA to CFRA</w:t>
      </w:r>
      <w:r w:rsidR="00527CF1"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773" w:rsidRDefault="00B11773" w:rsidP="006105B4">
      <w:r>
        <w:separator/>
      </w:r>
    </w:p>
  </w:endnote>
  <w:endnote w:type="continuationSeparator" w:id="0">
    <w:p w:rsidR="00B11773" w:rsidRDefault="00B1177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773" w:rsidRDefault="00B11773" w:rsidP="006105B4">
      <w:r>
        <w:separator/>
      </w:r>
    </w:p>
  </w:footnote>
  <w:footnote w:type="continuationSeparator" w:id="0">
    <w:p w:rsidR="00B11773" w:rsidRDefault="00B1177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A0D027F"/>
    <w:multiLevelType w:val="hybridMultilevel"/>
    <w:tmpl w:val="607CECBC"/>
    <w:lvl w:ilvl="0" w:tplc="049641B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2450"/>
    <w:rsid w:val="00004F13"/>
    <w:rsid w:val="0001281D"/>
    <w:rsid w:val="000144D0"/>
    <w:rsid w:val="000262AA"/>
    <w:rsid w:val="000701C8"/>
    <w:rsid w:val="0008130C"/>
    <w:rsid w:val="00096FAB"/>
    <w:rsid w:val="000B0FFC"/>
    <w:rsid w:val="000B41B4"/>
    <w:rsid w:val="000B63F4"/>
    <w:rsid w:val="000C071E"/>
    <w:rsid w:val="000D1C33"/>
    <w:rsid w:val="000F458F"/>
    <w:rsid w:val="000F4A3F"/>
    <w:rsid w:val="001062AD"/>
    <w:rsid w:val="00114FE5"/>
    <w:rsid w:val="0012092F"/>
    <w:rsid w:val="00164F1C"/>
    <w:rsid w:val="00165B7B"/>
    <w:rsid w:val="00170B79"/>
    <w:rsid w:val="00182E30"/>
    <w:rsid w:val="00185DA7"/>
    <w:rsid w:val="001973CB"/>
    <w:rsid w:val="001B65B3"/>
    <w:rsid w:val="001C06B8"/>
    <w:rsid w:val="001C6CA4"/>
    <w:rsid w:val="001F362B"/>
    <w:rsid w:val="002016CE"/>
    <w:rsid w:val="00207EAD"/>
    <w:rsid w:val="00212552"/>
    <w:rsid w:val="00223E27"/>
    <w:rsid w:val="00224AB3"/>
    <w:rsid w:val="0023020B"/>
    <w:rsid w:val="0023592B"/>
    <w:rsid w:val="002532C9"/>
    <w:rsid w:val="00253A30"/>
    <w:rsid w:val="002575DF"/>
    <w:rsid w:val="00264875"/>
    <w:rsid w:val="00275A77"/>
    <w:rsid w:val="00282FF4"/>
    <w:rsid w:val="00292251"/>
    <w:rsid w:val="00293699"/>
    <w:rsid w:val="00295E1F"/>
    <w:rsid w:val="002A2A0E"/>
    <w:rsid w:val="002E5AB3"/>
    <w:rsid w:val="003C0D17"/>
    <w:rsid w:val="003D71C6"/>
    <w:rsid w:val="003E284D"/>
    <w:rsid w:val="003E6585"/>
    <w:rsid w:val="003F5177"/>
    <w:rsid w:val="003F577E"/>
    <w:rsid w:val="003F789F"/>
    <w:rsid w:val="004126B8"/>
    <w:rsid w:val="00431964"/>
    <w:rsid w:val="00446E7B"/>
    <w:rsid w:val="004604E8"/>
    <w:rsid w:val="004628A0"/>
    <w:rsid w:val="00462905"/>
    <w:rsid w:val="00462FBD"/>
    <w:rsid w:val="004669CA"/>
    <w:rsid w:val="004704C3"/>
    <w:rsid w:val="00471E4F"/>
    <w:rsid w:val="004808E6"/>
    <w:rsid w:val="00483708"/>
    <w:rsid w:val="00490186"/>
    <w:rsid w:val="00493049"/>
    <w:rsid w:val="00493DF6"/>
    <w:rsid w:val="00496C1C"/>
    <w:rsid w:val="004A07A9"/>
    <w:rsid w:val="004B1A82"/>
    <w:rsid w:val="004B6D89"/>
    <w:rsid w:val="004F585B"/>
    <w:rsid w:val="00512640"/>
    <w:rsid w:val="00527CF1"/>
    <w:rsid w:val="00535265"/>
    <w:rsid w:val="00542179"/>
    <w:rsid w:val="005572C8"/>
    <w:rsid w:val="005839CA"/>
    <w:rsid w:val="005D0C44"/>
    <w:rsid w:val="005D4049"/>
    <w:rsid w:val="005E535E"/>
    <w:rsid w:val="005F5D4B"/>
    <w:rsid w:val="00601734"/>
    <w:rsid w:val="00603620"/>
    <w:rsid w:val="006105B4"/>
    <w:rsid w:val="00634C47"/>
    <w:rsid w:val="006428F6"/>
    <w:rsid w:val="00664AD8"/>
    <w:rsid w:val="00674652"/>
    <w:rsid w:val="006802A3"/>
    <w:rsid w:val="00694A41"/>
    <w:rsid w:val="006B5E49"/>
    <w:rsid w:val="006B61DB"/>
    <w:rsid w:val="006C4C37"/>
    <w:rsid w:val="006F4AED"/>
    <w:rsid w:val="00710368"/>
    <w:rsid w:val="00711EE3"/>
    <w:rsid w:val="00731A34"/>
    <w:rsid w:val="007729D8"/>
    <w:rsid w:val="007752D9"/>
    <w:rsid w:val="00783E91"/>
    <w:rsid w:val="00786389"/>
    <w:rsid w:val="007E4B2D"/>
    <w:rsid w:val="00801989"/>
    <w:rsid w:val="008466C6"/>
    <w:rsid w:val="008667E3"/>
    <w:rsid w:val="00867C5B"/>
    <w:rsid w:val="00894B8F"/>
    <w:rsid w:val="008B1DB3"/>
    <w:rsid w:val="008C09F1"/>
    <w:rsid w:val="008D1ECD"/>
    <w:rsid w:val="00913992"/>
    <w:rsid w:val="00915D50"/>
    <w:rsid w:val="0092689D"/>
    <w:rsid w:val="009414A8"/>
    <w:rsid w:val="009456B4"/>
    <w:rsid w:val="0095717F"/>
    <w:rsid w:val="009663CB"/>
    <w:rsid w:val="00974446"/>
    <w:rsid w:val="009976A8"/>
    <w:rsid w:val="009C21CC"/>
    <w:rsid w:val="009C22D8"/>
    <w:rsid w:val="009D3DBE"/>
    <w:rsid w:val="009D4478"/>
    <w:rsid w:val="009E0F4A"/>
    <w:rsid w:val="009F2F75"/>
    <w:rsid w:val="009F3151"/>
    <w:rsid w:val="009F5106"/>
    <w:rsid w:val="00A0072F"/>
    <w:rsid w:val="00A14293"/>
    <w:rsid w:val="00A84BCE"/>
    <w:rsid w:val="00AA05CE"/>
    <w:rsid w:val="00AB22FA"/>
    <w:rsid w:val="00AB4F40"/>
    <w:rsid w:val="00AC0C7F"/>
    <w:rsid w:val="00AC2A36"/>
    <w:rsid w:val="00AE3EEC"/>
    <w:rsid w:val="00AF5445"/>
    <w:rsid w:val="00B11773"/>
    <w:rsid w:val="00B11D49"/>
    <w:rsid w:val="00B127CA"/>
    <w:rsid w:val="00B20377"/>
    <w:rsid w:val="00B24D5F"/>
    <w:rsid w:val="00B32EC6"/>
    <w:rsid w:val="00B64AB4"/>
    <w:rsid w:val="00B749CE"/>
    <w:rsid w:val="00B93970"/>
    <w:rsid w:val="00BA241F"/>
    <w:rsid w:val="00BB2AD1"/>
    <w:rsid w:val="00BC66EC"/>
    <w:rsid w:val="00BE2220"/>
    <w:rsid w:val="00BE24CB"/>
    <w:rsid w:val="00BE5B53"/>
    <w:rsid w:val="00C21215"/>
    <w:rsid w:val="00C26B33"/>
    <w:rsid w:val="00C310F0"/>
    <w:rsid w:val="00C43915"/>
    <w:rsid w:val="00C45EB8"/>
    <w:rsid w:val="00C46B07"/>
    <w:rsid w:val="00C517C3"/>
    <w:rsid w:val="00C53BA6"/>
    <w:rsid w:val="00C64A5A"/>
    <w:rsid w:val="00CA39FE"/>
    <w:rsid w:val="00CB3F85"/>
    <w:rsid w:val="00CB4833"/>
    <w:rsid w:val="00CF7113"/>
    <w:rsid w:val="00D33832"/>
    <w:rsid w:val="00D5537A"/>
    <w:rsid w:val="00D620E6"/>
    <w:rsid w:val="00D71BA4"/>
    <w:rsid w:val="00DB53BB"/>
    <w:rsid w:val="00DC01B1"/>
    <w:rsid w:val="00DC1FF2"/>
    <w:rsid w:val="00DC4E26"/>
    <w:rsid w:val="00DE51AB"/>
    <w:rsid w:val="00DE6200"/>
    <w:rsid w:val="00E22B09"/>
    <w:rsid w:val="00E44F8C"/>
    <w:rsid w:val="00E559B6"/>
    <w:rsid w:val="00E70CA6"/>
    <w:rsid w:val="00E775F5"/>
    <w:rsid w:val="00E979AF"/>
    <w:rsid w:val="00EB2B6F"/>
    <w:rsid w:val="00EB667D"/>
    <w:rsid w:val="00EE02D2"/>
    <w:rsid w:val="00EE0AFD"/>
    <w:rsid w:val="00EE6011"/>
    <w:rsid w:val="00EF2735"/>
    <w:rsid w:val="00F12FEC"/>
    <w:rsid w:val="00F24376"/>
    <w:rsid w:val="00F26017"/>
    <w:rsid w:val="00F27B06"/>
    <w:rsid w:val="00F32C63"/>
    <w:rsid w:val="00F409E5"/>
    <w:rsid w:val="00F86E25"/>
    <w:rsid w:val="00FB6D32"/>
    <w:rsid w:val="00FD298F"/>
    <w:rsid w:val="00FE19F6"/>
    <w:rsid w:val="00FE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072D0B1-CC83-4DBC-BC3B-CDA8545F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0F4A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2EF9B-C5F8-4688-8421-D20060E9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2</cp:revision>
  <dcterms:created xsi:type="dcterms:W3CDTF">2018-08-10T04:51:00Z</dcterms:created>
  <dcterms:modified xsi:type="dcterms:W3CDTF">2018-08-10T04:51:00Z</dcterms:modified>
</cp:coreProperties>
</file>